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FE6DF" w14:textId="77777777" w:rsidR="00D84481" w:rsidRPr="004343DE" w:rsidRDefault="00D84481" w:rsidP="00D84481">
      <w:pPr>
        <w:jc w:val="center"/>
        <w:rPr>
          <w:rFonts w:ascii="Liberation Serif" w:hAnsi="Liberation Serif" w:cs="Liberation Serif"/>
          <w:b/>
        </w:rPr>
      </w:pPr>
      <w:r w:rsidRPr="004343DE">
        <w:rPr>
          <w:rFonts w:ascii="Liberation Serif" w:hAnsi="Liberation Serif" w:cs="Liberation Serif"/>
          <w:b/>
        </w:rPr>
        <w:t xml:space="preserve">Пояснительная записка </w:t>
      </w:r>
    </w:p>
    <w:p w14:paraId="0378E729" w14:textId="29170B73" w:rsidR="00D84481" w:rsidRPr="004343DE" w:rsidRDefault="00D84481" w:rsidP="00D84481">
      <w:pPr>
        <w:jc w:val="center"/>
        <w:rPr>
          <w:rFonts w:ascii="Liberation Serif" w:hAnsi="Liberation Serif" w:cs="Liberation Serif"/>
          <w:b/>
        </w:rPr>
      </w:pPr>
      <w:r w:rsidRPr="004343DE">
        <w:rPr>
          <w:rFonts w:ascii="Liberation Serif" w:hAnsi="Liberation Serif" w:cs="Liberation Serif"/>
          <w:b/>
        </w:rPr>
        <w:t xml:space="preserve">к </w:t>
      </w:r>
      <w:r w:rsidR="00C3479A" w:rsidRPr="004343DE">
        <w:rPr>
          <w:rFonts w:ascii="Liberation Serif" w:hAnsi="Liberation Serif" w:cs="Liberation Serif"/>
          <w:b/>
        </w:rPr>
        <w:t xml:space="preserve">проекту </w:t>
      </w:r>
      <w:r w:rsidR="00C71CBB" w:rsidRPr="004343DE">
        <w:rPr>
          <w:rFonts w:ascii="Liberation Serif" w:hAnsi="Liberation Serif" w:cs="Liberation Serif"/>
          <w:b/>
        </w:rPr>
        <w:t>и</w:t>
      </w:r>
      <w:r w:rsidRPr="004343DE">
        <w:rPr>
          <w:rFonts w:ascii="Liberation Serif" w:hAnsi="Liberation Serif" w:cs="Liberation Serif"/>
          <w:b/>
        </w:rPr>
        <w:t>нвестиционной программ</w:t>
      </w:r>
      <w:r w:rsidR="00C71CBB" w:rsidRPr="004343DE">
        <w:rPr>
          <w:rFonts w:ascii="Liberation Serif" w:hAnsi="Liberation Serif" w:cs="Liberation Serif"/>
          <w:b/>
        </w:rPr>
        <w:t>ы</w:t>
      </w:r>
    </w:p>
    <w:p w14:paraId="5048C3F8" w14:textId="60EA3677" w:rsidR="00D84481" w:rsidRPr="004343DE" w:rsidRDefault="00D84481" w:rsidP="00D84481">
      <w:pPr>
        <w:jc w:val="center"/>
        <w:rPr>
          <w:rFonts w:ascii="Liberation Serif" w:hAnsi="Liberation Serif" w:cs="Liberation Serif"/>
          <w:b/>
        </w:rPr>
      </w:pPr>
      <w:r w:rsidRPr="004343DE">
        <w:rPr>
          <w:rFonts w:ascii="Liberation Serif" w:hAnsi="Liberation Serif" w:cs="Liberation Serif"/>
          <w:b/>
        </w:rPr>
        <w:t xml:space="preserve">ПАО «Тамбовская </w:t>
      </w:r>
      <w:r w:rsidR="0089073D" w:rsidRPr="004343DE">
        <w:rPr>
          <w:rFonts w:ascii="Liberation Serif" w:hAnsi="Liberation Serif" w:cs="Liberation Serif"/>
          <w:b/>
        </w:rPr>
        <w:t>энергосбытовая компания» на 202</w:t>
      </w:r>
      <w:r w:rsidR="002653C3">
        <w:rPr>
          <w:rFonts w:ascii="Liberation Serif" w:hAnsi="Liberation Serif" w:cs="Liberation Serif"/>
          <w:b/>
        </w:rPr>
        <w:t>6</w:t>
      </w:r>
      <w:r w:rsidR="0089073D" w:rsidRPr="004343DE">
        <w:rPr>
          <w:rFonts w:ascii="Liberation Serif" w:hAnsi="Liberation Serif" w:cs="Liberation Serif"/>
          <w:b/>
        </w:rPr>
        <w:t>-202</w:t>
      </w:r>
      <w:r w:rsidR="002653C3">
        <w:rPr>
          <w:rFonts w:ascii="Liberation Serif" w:hAnsi="Liberation Serif" w:cs="Liberation Serif"/>
          <w:b/>
        </w:rPr>
        <w:t>9</w:t>
      </w:r>
      <w:r w:rsidRPr="004343DE">
        <w:rPr>
          <w:rFonts w:ascii="Liberation Serif" w:hAnsi="Liberation Serif" w:cs="Liberation Serif"/>
          <w:b/>
        </w:rPr>
        <w:t xml:space="preserve"> гг.</w:t>
      </w:r>
    </w:p>
    <w:p w14:paraId="1292E427" w14:textId="77777777" w:rsidR="00D84481" w:rsidRPr="004343DE" w:rsidRDefault="00D84481" w:rsidP="00D84481">
      <w:pPr>
        <w:rPr>
          <w:rFonts w:ascii="Liberation Serif" w:hAnsi="Liberation Serif" w:cs="Liberation Serif"/>
        </w:rPr>
      </w:pPr>
    </w:p>
    <w:p w14:paraId="6778024B" w14:textId="296674C0" w:rsidR="00C71CBB" w:rsidRPr="00D154AD" w:rsidRDefault="001A1C78" w:rsidP="00D154AD">
      <w:pPr>
        <w:pStyle w:val="a3"/>
        <w:tabs>
          <w:tab w:val="left" w:pos="993"/>
        </w:tabs>
        <w:spacing w:line="228" w:lineRule="auto"/>
        <w:ind w:left="0" w:firstLine="709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>Инвестиционная программа ПАО «Тамбовская энергосбытовая компания» на 202</w:t>
      </w:r>
      <w:r w:rsidR="002653C3" w:rsidRPr="00D154AD">
        <w:rPr>
          <w:rFonts w:ascii="Liberation Serif" w:hAnsi="Liberation Serif" w:cs="Liberation Serif"/>
          <w:lang w:eastAsia="ru-RU"/>
        </w:rPr>
        <w:t>6</w:t>
      </w:r>
      <w:r w:rsidRPr="00D154AD">
        <w:rPr>
          <w:rFonts w:ascii="Liberation Serif" w:hAnsi="Liberation Serif" w:cs="Liberation Serif"/>
          <w:lang w:eastAsia="ru-RU"/>
        </w:rPr>
        <w:t>-202</w:t>
      </w:r>
      <w:r w:rsidR="002653C3" w:rsidRPr="00D154AD">
        <w:rPr>
          <w:rFonts w:ascii="Liberation Serif" w:hAnsi="Liberation Serif" w:cs="Liberation Serif"/>
          <w:lang w:eastAsia="ru-RU"/>
        </w:rPr>
        <w:t>9</w:t>
      </w:r>
      <w:r w:rsidRPr="00D154AD">
        <w:rPr>
          <w:rFonts w:ascii="Liberation Serif" w:hAnsi="Liberation Serif" w:cs="Liberation Serif"/>
          <w:lang w:eastAsia="ru-RU"/>
        </w:rPr>
        <w:t xml:space="preserve"> годы сформирована в соответствии с Постановлени</w:t>
      </w:r>
      <w:r w:rsidR="00587E3B" w:rsidRPr="00D154AD">
        <w:rPr>
          <w:rFonts w:ascii="Liberation Serif" w:hAnsi="Liberation Serif" w:cs="Liberation Serif"/>
          <w:lang w:eastAsia="ru-RU"/>
        </w:rPr>
        <w:t>ем</w:t>
      </w:r>
      <w:r w:rsidRPr="00D154AD">
        <w:rPr>
          <w:rFonts w:ascii="Liberation Serif" w:hAnsi="Liberation Serif" w:cs="Liberation Serif"/>
          <w:lang w:eastAsia="ru-RU"/>
        </w:rPr>
        <w:t xml:space="preserve"> Правительства РФ от 01.12.2009 № 977 «Об инвестиционных программах субъектов электроэнергетики», </w:t>
      </w:r>
      <w:r w:rsidR="00587E3B" w:rsidRPr="00D154AD">
        <w:rPr>
          <w:rFonts w:ascii="Liberation Serif" w:hAnsi="Liberation Serif" w:cs="Liberation Serif"/>
          <w:lang w:eastAsia="ru-RU"/>
        </w:rPr>
        <w:t xml:space="preserve">Постановлением </w:t>
      </w:r>
      <w:r w:rsidRPr="00D154AD">
        <w:rPr>
          <w:rFonts w:ascii="Liberation Serif" w:hAnsi="Liberation Serif" w:cs="Liberation Serif"/>
          <w:lang w:eastAsia="ru-RU"/>
        </w:rPr>
        <w:t>от 21.01.2004</w:t>
      </w:r>
      <w:r w:rsidR="00587E3B" w:rsidRPr="00D154AD">
        <w:rPr>
          <w:rFonts w:ascii="Liberation Serif" w:hAnsi="Liberation Serif" w:cs="Liberation Serif"/>
          <w:lang w:eastAsia="ru-RU"/>
        </w:rPr>
        <w:t xml:space="preserve"> </w:t>
      </w:r>
      <w:r w:rsidRPr="00D154AD">
        <w:rPr>
          <w:rFonts w:ascii="Liberation Serif" w:hAnsi="Liberation Serif" w:cs="Liberation Serif"/>
          <w:lang w:eastAsia="ru-RU"/>
        </w:rPr>
        <w:t>№ 24 «Об утверждении стандартов раскрытия информации субъектами оптового и розничных рынков электрической энергии»</w:t>
      </w:r>
      <w:r w:rsidR="00B700A6" w:rsidRPr="00D154AD">
        <w:rPr>
          <w:rFonts w:ascii="Liberation Serif" w:hAnsi="Liberation Serif" w:cs="Liberation Serif"/>
          <w:lang w:eastAsia="ru-RU"/>
        </w:rPr>
        <w:t xml:space="preserve"> (далее – стандарты раскрытия информации)</w:t>
      </w:r>
      <w:r w:rsidR="00391A44" w:rsidRPr="00D154AD">
        <w:rPr>
          <w:rFonts w:ascii="Liberation Serif" w:hAnsi="Liberation Serif" w:cs="Liberation Serif"/>
          <w:lang w:eastAsia="ru-RU"/>
        </w:rPr>
        <w:t>, а также изменениями, внесенными в акты Правительства Российской Федерации по вопросам утверждения инвестиционных программ субъектов электроэнергетики, утверждёнными постановлением Правительства РФ от 02.06.2023 №923 «О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электроэнергетики».</w:t>
      </w:r>
    </w:p>
    <w:p w14:paraId="1866AC77" w14:textId="42DA8996" w:rsidR="00B700A6" w:rsidRPr="00D154AD" w:rsidRDefault="000C2470" w:rsidP="00D154AD">
      <w:pPr>
        <w:pStyle w:val="a3"/>
        <w:tabs>
          <w:tab w:val="left" w:pos="993"/>
        </w:tabs>
        <w:spacing w:line="228" w:lineRule="auto"/>
        <w:ind w:left="0" w:firstLine="709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 xml:space="preserve">В соответствии с п.7 </w:t>
      </w:r>
      <w:r w:rsidR="00B700A6" w:rsidRPr="00D154AD">
        <w:rPr>
          <w:rFonts w:ascii="Liberation Serif" w:hAnsi="Liberation Serif" w:cs="Liberation Serif"/>
          <w:lang w:eastAsia="ru-RU"/>
        </w:rPr>
        <w:t>Правил утверждения инвестиционных программ субъектов электроэнергетики, утвержденных постановлением Правительства РФ</w:t>
      </w:r>
      <w:r w:rsidR="00D53E02" w:rsidRPr="00D154AD">
        <w:rPr>
          <w:rFonts w:ascii="Liberation Serif" w:hAnsi="Liberation Serif" w:cs="Liberation Serif"/>
          <w:lang w:eastAsia="ru-RU"/>
        </w:rPr>
        <w:t xml:space="preserve"> </w:t>
      </w:r>
      <w:r w:rsidR="00B700A6" w:rsidRPr="00D154AD">
        <w:rPr>
          <w:rFonts w:ascii="Liberation Serif" w:hAnsi="Liberation Serif" w:cs="Liberation Serif"/>
          <w:lang w:eastAsia="ru-RU"/>
        </w:rPr>
        <w:t>от 1 декабря 2009 г. N 977</w:t>
      </w:r>
      <w:r w:rsidR="00D53E02" w:rsidRPr="00D154AD">
        <w:rPr>
          <w:rFonts w:ascii="Liberation Serif" w:hAnsi="Liberation Serif" w:cs="Liberation Serif"/>
          <w:lang w:eastAsia="ru-RU"/>
        </w:rPr>
        <w:t xml:space="preserve"> </w:t>
      </w:r>
      <w:r w:rsidR="00B700A6" w:rsidRPr="00D154AD">
        <w:rPr>
          <w:rFonts w:ascii="Liberation Serif" w:hAnsi="Liberation Serif" w:cs="Liberation Serif"/>
          <w:lang w:eastAsia="ru-RU"/>
        </w:rPr>
        <w:t>(в редакции постановления</w:t>
      </w:r>
      <w:r w:rsidR="00D53E02" w:rsidRPr="00D154AD">
        <w:rPr>
          <w:rFonts w:ascii="Liberation Serif" w:hAnsi="Liberation Serif" w:cs="Liberation Serif"/>
          <w:lang w:eastAsia="ru-RU"/>
        </w:rPr>
        <w:t xml:space="preserve"> </w:t>
      </w:r>
      <w:r w:rsidR="00B700A6" w:rsidRPr="00D154AD">
        <w:rPr>
          <w:rFonts w:ascii="Liberation Serif" w:hAnsi="Liberation Serif" w:cs="Liberation Serif"/>
          <w:lang w:eastAsia="ru-RU"/>
        </w:rPr>
        <w:t>Правительства Р</w:t>
      </w:r>
      <w:r w:rsidR="00D53E02" w:rsidRPr="00D154AD">
        <w:rPr>
          <w:rFonts w:ascii="Liberation Serif" w:hAnsi="Liberation Serif" w:cs="Liberation Serif"/>
          <w:lang w:eastAsia="ru-RU"/>
        </w:rPr>
        <w:t xml:space="preserve">Ф </w:t>
      </w:r>
      <w:r w:rsidR="00B700A6" w:rsidRPr="00D154AD">
        <w:rPr>
          <w:rFonts w:ascii="Liberation Serif" w:hAnsi="Liberation Serif" w:cs="Liberation Serif"/>
          <w:lang w:eastAsia="ru-RU"/>
        </w:rPr>
        <w:t>от 2 июня 2023 г. N 923)</w:t>
      </w:r>
      <w:r w:rsidRPr="00D154AD">
        <w:rPr>
          <w:rFonts w:ascii="Liberation Serif" w:hAnsi="Liberation Serif" w:cs="Liberation Serif"/>
          <w:lang w:eastAsia="ru-RU"/>
        </w:rPr>
        <w:t xml:space="preserve"> </w:t>
      </w:r>
      <w:r w:rsidR="00D53E02" w:rsidRPr="00D154AD">
        <w:rPr>
          <w:rFonts w:ascii="Liberation Serif" w:hAnsi="Liberation Serif" w:cs="Liberation Serif"/>
          <w:lang w:eastAsia="ru-RU"/>
        </w:rPr>
        <w:t xml:space="preserve">(далее – Правила) </w:t>
      </w:r>
      <w:r w:rsidRPr="00D154AD">
        <w:rPr>
          <w:rFonts w:ascii="Liberation Serif" w:hAnsi="Liberation Serif" w:cs="Liberation Serif"/>
          <w:lang w:eastAsia="ru-RU"/>
        </w:rPr>
        <w:t xml:space="preserve">период реализации инвестиционной программы </w:t>
      </w:r>
      <w:r w:rsidR="00B700A6" w:rsidRPr="00D154AD">
        <w:rPr>
          <w:rFonts w:ascii="Liberation Serif" w:hAnsi="Liberation Serif" w:cs="Liberation Serif"/>
          <w:lang w:eastAsia="ru-RU"/>
        </w:rPr>
        <w:t>Общества на</w:t>
      </w:r>
      <w:r w:rsidRPr="00D154AD">
        <w:rPr>
          <w:rFonts w:ascii="Liberation Serif" w:hAnsi="Liberation Serif" w:cs="Liberation Serif"/>
          <w:lang w:eastAsia="ru-RU"/>
        </w:rPr>
        <w:t xml:space="preserve"> 202</w:t>
      </w:r>
      <w:r w:rsidR="002653C3" w:rsidRPr="00D154AD">
        <w:rPr>
          <w:rFonts w:ascii="Liberation Serif" w:hAnsi="Liberation Serif" w:cs="Liberation Serif"/>
          <w:lang w:eastAsia="ru-RU"/>
        </w:rPr>
        <w:t>6</w:t>
      </w:r>
      <w:r w:rsidRPr="00D154AD">
        <w:rPr>
          <w:rFonts w:ascii="Liberation Serif" w:hAnsi="Liberation Serif" w:cs="Liberation Serif"/>
          <w:lang w:eastAsia="ru-RU"/>
        </w:rPr>
        <w:t>-202</w:t>
      </w:r>
      <w:r w:rsidR="002653C3" w:rsidRPr="00D154AD">
        <w:rPr>
          <w:rFonts w:ascii="Liberation Serif" w:hAnsi="Liberation Serif" w:cs="Liberation Serif"/>
          <w:lang w:eastAsia="ru-RU"/>
        </w:rPr>
        <w:t>9</w:t>
      </w:r>
      <w:r w:rsidRPr="00D154AD">
        <w:rPr>
          <w:rFonts w:ascii="Liberation Serif" w:hAnsi="Liberation Serif" w:cs="Liberation Serif"/>
          <w:lang w:eastAsia="ru-RU"/>
        </w:rPr>
        <w:t xml:space="preserve"> гг.</w:t>
      </w:r>
      <w:r w:rsidR="00B700A6" w:rsidRPr="00D154AD">
        <w:rPr>
          <w:rFonts w:ascii="Liberation Serif" w:hAnsi="Liberation Serif" w:cs="Liberation Serif"/>
          <w:lang w:eastAsia="ru-RU"/>
        </w:rPr>
        <w:t>:</w:t>
      </w:r>
      <w:r w:rsidRPr="00D154AD">
        <w:rPr>
          <w:rFonts w:ascii="Liberation Serif" w:hAnsi="Liberation Serif" w:cs="Liberation Serif"/>
          <w:lang w:eastAsia="ru-RU"/>
        </w:rPr>
        <w:t xml:space="preserve"> </w:t>
      </w:r>
    </w:p>
    <w:p w14:paraId="18EB3D8B" w14:textId="38101286" w:rsidR="00B700A6" w:rsidRPr="00D154AD" w:rsidRDefault="000C2470" w:rsidP="00D154AD">
      <w:pPr>
        <w:pStyle w:val="a3"/>
        <w:numPr>
          <w:ilvl w:val="0"/>
          <w:numId w:val="41"/>
        </w:numPr>
        <w:tabs>
          <w:tab w:val="left" w:pos="993"/>
        </w:tabs>
        <w:spacing w:line="228" w:lineRule="auto"/>
        <w:ind w:left="0" w:firstLine="284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>начинается</w:t>
      </w:r>
      <w:r w:rsidR="00B700A6" w:rsidRPr="00D154AD">
        <w:rPr>
          <w:rFonts w:ascii="Liberation Serif" w:hAnsi="Liberation Serif" w:cs="Liberation Serif"/>
          <w:lang w:eastAsia="ru-RU"/>
        </w:rPr>
        <w:t xml:space="preserve"> с года,</w:t>
      </w:r>
      <w:r w:rsidRPr="00D154AD">
        <w:rPr>
          <w:rFonts w:ascii="Liberation Serif" w:hAnsi="Liberation Serif" w:cs="Liberation Serif"/>
          <w:lang w:eastAsia="ru-RU"/>
        </w:rPr>
        <w:t xml:space="preserve"> в котором раскрывается информация о проекте инвестиционной программы и об обосновывающих ее материалах</w:t>
      </w:r>
      <w:r w:rsidR="00B700A6" w:rsidRPr="00D154AD">
        <w:rPr>
          <w:rFonts w:ascii="Liberation Serif" w:hAnsi="Liberation Serif" w:cs="Liberation Serif"/>
        </w:rPr>
        <w:t xml:space="preserve"> </w:t>
      </w:r>
      <w:r w:rsidR="00B700A6" w:rsidRPr="00D154AD">
        <w:rPr>
          <w:rFonts w:ascii="Liberation Serif" w:hAnsi="Liberation Serif" w:cs="Liberation Serif"/>
          <w:lang w:eastAsia="ru-RU"/>
        </w:rPr>
        <w:t>в соответствии со стандартами раскрытия информации, в случае если этот год относится к периоду реализации инвестиционной программы, утвержденной в отношении субъекта электроэнергетики в соответствии с Правилами, в которую вносятся изменения,</w:t>
      </w:r>
      <w:r w:rsidR="00B700A6" w:rsidRPr="00D154AD">
        <w:rPr>
          <w:rFonts w:ascii="Liberation Serif" w:hAnsi="Liberation Serif" w:cs="Liberation Serif"/>
        </w:rPr>
        <w:t xml:space="preserve"> </w:t>
      </w:r>
    </w:p>
    <w:p w14:paraId="6FA2FE11" w14:textId="77777777" w:rsidR="00B700A6" w:rsidRPr="00D154AD" w:rsidRDefault="00B700A6" w:rsidP="00D154AD">
      <w:pPr>
        <w:pStyle w:val="a3"/>
        <w:numPr>
          <w:ilvl w:val="0"/>
          <w:numId w:val="41"/>
        </w:numPr>
        <w:tabs>
          <w:tab w:val="left" w:pos="993"/>
        </w:tabs>
        <w:spacing w:line="228" w:lineRule="auto"/>
        <w:ind w:left="0" w:firstLine="284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 xml:space="preserve">завершается не ранее года истечения 4-летнего периода, который начинается с года, в котором раскрывается информация о проекте инвестиционной программы и об обосновывающих ее материалах. </w:t>
      </w:r>
    </w:p>
    <w:p w14:paraId="36CD631A" w14:textId="53F56538" w:rsidR="00A01A4B" w:rsidRPr="00D154AD" w:rsidRDefault="00B700A6" w:rsidP="00D154AD">
      <w:pPr>
        <w:pStyle w:val="a3"/>
        <w:tabs>
          <w:tab w:val="left" w:pos="709"/>
          <w:tab w:val="left" w:pos="993"/>
        </w:tabs>
        <w:spacing w:line="228" w:lineRule="auto"/>
        <w:ind w:left="0" w:firstLine="709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>Проект</w:t>
      </w:r>
      <w:r w:rsidR="00D53E02" w:rsidRPr="00D154AD">
        <w:rPr>
          <w:rFonts w:ascii="Liberation Serif" w:hAnsi="Liberation Serif" w:cs="Liberation Serif"/>
          <w:lang w:eastAsia="ru-RU"/>
        </w:rPr>
        <w:t xml:space="preserve"> инвестиционной программы Общества на 202</w:t>
      </w:r>
      <w:r w:rsidR="002653C3" w:rsidRPr="00D154AD">
        <w:rPr>
          <w:rFonts w:ascii="Liberation Serif" w:hAnsi="Liberation Serif" w:cs="Liberation Serif"/>
          <w:lang w:eastAsia="ru-RU"/>
        </w:rPr>
        <w:t>6</w:t>
      </w:r>
      <w:r w:rsidR="00D53E02" w:rsidRPr="00D154AD">
        <w:rPr>
          <w:rFonts w:ascii="Liberation Serif" w:hAnsi="Liberation Serif" w:cs="Liberation Serif"/>
          <w:lang w:eastAsia="ru-RU"/>
        </w:rPr>
        <w:t xml:space="preserve"> – 202</w:t>
      </w:r>
      <w:r w:rsidR="002653C3" w:rsidRPr="00D154AD">
        <w:rPr>
          <w:rFonts w:ascii="Liberation Serif" w:hAnsi="Liberation Serif" w:cs="Liberation Serif"/>
          <w:lang w:eastAsia="ru-RU"/>
        </w:rPr>
        <w:t>9</w:t>
      </w:r>
      <w:r w:rsidR="00D53E02" w:rsidRPr="00D154AD">
        <w:rPr>
          <w:rFonts w:ascii="Liberation Serif" w:hAnsi="Liberation Serif" w:cs="Liberation Serif"/>
          <w:lang w:eastAsia="ru-RU"/>
        </w:rPr>
        <w:t xml:space="preserve"> гг. предусматривает внесение изменений </w:t>
      </w:r>
      <w:r w:rsidR="00AC709E" w:rsidRPr="00D154AD">
        <w:rPr>
          <w:rFonts w:ascii="Liberation Serif" w:hAnsi="Liberation Serif" w:cs="Liberation Serif"/>
          <w:lang w:eastAsia="ru-RU"/>
        </w:rPr>
        <w:t>в инвестиционную программу ПАО «Тамбовская энергосбытовая компания» на 202</w:t>
      </w:r>
      <w:r w:rsidR="002653C3" w:rsidRPr="00D154AD">
        <w:rPr>
          <w:rFonts w:ascii="Liberation Serif" w:hAnsi="Liberation Serif" w:cs="Liberation Serif"/>
          <w:lang w:eastAsia="ru-RU"/>
        </w:rPr>
        <w:t>5</w:t>
      </w:r>
      <w:r w:rsidR="00AC709E" w:rsidRPr="00D154AD">
        <w:rPr>
          <w:rFonts w:ascii="Liberation Serif" w:hAnsi="Liberation Serif" w:cs="Liberation Serif"/>
          <w:lang w:eastAsia="ru-RU"/>
        </w:rPr>
        <w:t>-202</w:t>
      </w:r>
      <w:r w:rsidR="002653C3" w:rsidRPr="00D154AD">
        <w:rPr>
          <w:rFonts w:ascii="Liberation Serif" w:hAnsi="Liberation Serif" w:cs="Liberation Serif"/>
          <w:lang w:eastAsia="ru-RU"/>
        </w:rPr>
        <w:t>8</w:t>
      </w:r>
      <w:r w:rsidR="00AC709E" w:rsidRPr="00D154AD">
        <w:rPr>
          <w:rFonts w:ascii="Liberation Serif" w:hAnsi="Liberation Serif" w:cs="Liberation Serif"/>
          <w:lang w:eastAsia="ru-RU"/>
        </w:rPr>
        <w:t xml:space="preserve"> годы, утвержденную приказом </w:t>
      </w:r>
      <w:r w:rsidR="0068416E" w:rsidRPr="00D154AD">
        <w:rPr>
          <w:rFonts w:ascii="Liberation Serif" w:hAnsi="Liberation Serif" w:cs="Liberation Serif"/>
          <w:lang w:eastAsia="ru-RU"/>
        </w:rPr>
        <w:t>Министерства</w:t>
      </w:r>
      <w:r w:rsidR="00AC709E" w:rsidRPr="00D154AD">
        <w:rPr>
          <w:rFonts w:ascii="Liberation Serif" w:hAnsi="Liberation Serif" w:cs="Liberation Serif"/>
          <w:lang w:eastAsia="ru-RU"/>
        </w:rPr>
        <w:t xml:space="preserve"> топливно-энергетического комплекса и жилищно-коммунального хозяйства Тамбовской области от </w:t>
      </w:r>
      <w:r w:rsidR="002653C3" w:rsidRPr="00D154AD">
        <w:rPr>
          <w:rFonts w:ascii="Liberation Serif" w:hAnsi="Liberation Serif" w:cs="Liberation Serif"/>
          <w:lang w:eastAsia="ru-RU"/>
        </w:rPr>
        <w:t>04</w:t>
      </w:r>
      <w:r w:rsidR="00AC709E" w:rsidRPr="00D154AD">
        <w:rPr>
          <w:rFonts w:ascii="Liberation Serif" w:hAnsi="Liberation Serif" w:cs="Liberation Serif"/>
          <w:lang w:eastAsia="ru-RU"/>
        </w:rPr>
        <w:t>.</w:t>
      </w:r>
      <w:r w:rsidR="001538CB" w:rsidRPr="00D154AD">
        <w:rPr>
          <w:rFonts w:ascii="Liberation Serif" w:hAnsi="Liberation Serif" w:cs="Liberation Serif"/>
          <w:lang w:eastAsia="ru-RU"/>
        </w:rPr>
        <w:t>09</w:t>
      </w:r>
      <w:r w:rsidR="00AC709E" w:rsidRPr="00D154AD">
        <w:rPr>
          <w:rFonts w:ascii="Liberation Serif" w:hAnsi="Liberation Serif" w:cs="Liberation Serif"/>
          <w:lang w:eastAsia="ru-RU"/>
        </w:rPr>
        <w:t>.202</w:t>
      </w:r>
      <w:r w:rsidR="002653C3" w:rsidRPr="00D154AD">
        <w:rPr>
          <w:rFonts w:ascii="Liberation Serif" w:hAnsi="Liberation Serif" w:cs="Liberation Serif"/>
          <w:lang w:eastAsia="ru-RU"/>
        </w:rPr>
        <w:t>5</w:t>
      </w:r>
      <w:r w:rsidR="00AC709E" w:rsidRPr="00D154AD">
        <w:rPr>
          <w:rFonts w:ascii="Liberation Serif" w:hAnsi="Liberation Serif" w:cs="Liberation Serif"/>
          <w:lang w:eastAsia="ru-RU"/>
        </w:rPr>
        <w:t xml:space="preserve"> №</w:t>
      </w:r>
      <w:r w:rsidR="002653C3" w:rsidRPr="00D154AD">
        <w:rPr>
          <w:rFonts w:ascii="Liberation Serif" w:hAnsi="Liberation Serif" w:cs="Liberation Serif"/>
          <w:lang w:eastAsia="ru-RU"/>
        </w:rPr>
        <w:t>134</w:t>
      </w:r>
      <w:r w:rsidR="00A01A4B" w:rsidRPr="00D154AD">
        <w:rPr>
          <w:rFonts w:ascii="Liberation Serif" w:hAnsi="Liberation Serif" w:cs="Liberation Serif"/>
          <w:lang w:eastAsia="ru-RU"/>
        </w:rPr>
        <w:t xml:space="preserve"> в отношении периодов 202</w:t>
      </w:r>
      <w:r w:rsidR="002653C3" w:rsidRPr="00D154AD">
        <w:rPr>
          <w:rFonts w:ascii="Liberation Serif" w:hAnsi="Liberation Serif" w:cs="Liberation Serif"/>
          <w:lang w:eastAsia="ru-RU"/>
        </w:rPr>
        <w:t>6</w:t>
      </w:r>
      <w:r w:rsidR="00A01A4B" w:rsidRPr="00D154AD">
        <w:rPr>
          <w:rFonts w:ascii="Liberation Serif" w:hAnsi="Liberation Serif" w:cs="Liberation Serif"/>
          <w:lang w:eastAsia="ru-RU"/>
        </w:rPr>
        <w:t>-202</w:t>
      </w:r>
      <w:r w:rsidR="002653C3" w:rsidRPr="00D154AD">
        <w:rPr>
          <w:rFonts w:ascii="Liberation Serif" w:hAnsi="Liberation Serif" w:cs="Liberation Serif"/>
          <w:lang w:eastAsia="ru-RU"/>
        </w:rPr>
        <w:t>8</w:t>
      </w:r>
      <w:r w:rsidR="00A01A4B" w:rsidRPr="00D154AD">
        <w:rPr>
          <w:rFonts w:ascii="Liberation Serif" w:hAnsi="Liberation Serif" w:cs="Liberation Serif"/>
          <w:lang w:eastAsia="ru-RU"/>
        </w:rPr>
        <w:t xml:space="preserve"> гг.</w:t>
      </w:r>
      <w:r w:rsidR="00AC709E" w:rsidRPr="00D154AD">
        <w:rPr>
          <w:rFonts w:ascii="Liberation Serif" w:hAnsi="Liberation Serif" w:cs="Liberation Serif"/>
          <w:lang w:eastAsia="ru-RU"/>
        </w:rPr>
        <w:t xml:space="preserve"> </w:t>
      </w:r>
    </w:p>
    <w:p w14:paraId="59304639" w14:textId="21E41269" w:rsidR="00AC709E" w:rsidRPr="00D154AD" w:rsidRDefault="00A01A4B" w:rsidP="00D154AD">
      <w:pPr>
        <w:pStyle w:val="a3"/>
        <w:tabs>
          <w:tab w:val="left" w:pos="709"/>
          <w:tab w:val="left" w:pos="993"/>
        </w:tabs>
        <w:spacing w:line="228" w:lineRule="auto"/>
        <w:ind w:left="0" w:firstLine="709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>Внесение изменений</w:t>
      </w:r>
      <w:r w:rsidR="00AC709E" w:rsidRPr="00D154AD">
        <w:rPr>
          <w:rFonts w:ascii="Liberation Serif" w:hAnsi="Liberation Serif" w:cs="Liberation Serif"/>
          <w:lang w:eastAsia="ru-RU"/>
        </w:rPr>
        <w:t xml:space="preserve"> обусловлен</w:t>
      </w:r>
      <w:r w:rsidRPr="00D154AD">
        <w:rPr>
          <w:rFonts w:ascii="Liberation Serif" w:hAnsi="Liberation Serif" w:cs="Liberation Serif"/>
          <w:lang w:eastAsia="ru-RU"/>
        </w:rPr>
        <w:t>о</w:t>
      </w:r>
      <w:r w:rsidR="00AC709E" w:rsidRPr="00D154AD">
        <w:rPr>
          <w:rFonts w:ascii="Liberation Serif" w:hAnsi="Liberation Serif" w:cs="Liberation Serif"/>
          <w:lang w:eastAsia="ru-RU"/>
        </w:rPr>
        <w:t xml:space="preserve"> следующими основными факторами:</w:t>
      </w:r>
    </w:p>
    <w:p w14:paraId="2C02EDD2" w14:textId="4313CFA1" w:rsidR="00AC709E" w:rsidRPr="00D154AD" w:rsidRDefault="00A01A4B" w:rsidP="00D154AD">
      <w:pPr>
        <w:ind w:firstLine="709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 xml:space="preserve">- </w:t>
      </w:r>
      <w:r w:rsidR="00AC709E" w:rsidRPr="00D154AD">
        <w:rPr>
          <w:rFonts w:ascii="Liberation Serif" w:hAnsi="Liberation Serif" w:cs="Liberation Serif"/>
          <w:lang w:eastAsia="ru-RU"/>
        </w:rPr>
        <w:t>включение</w:t>
      </w:r>
      <w:r w:rsidR="003A2001" w:rsidRPr="00D154AD">
        <w:rPr>
          <w:rFonts w:ascii="Liberation Serif" w:hAnsi="Liberation Serif" w:cs="Liberation Serif"/>
          <w:lang w:eastAsia="ru-RU"/>
        </w:rPr>
        <w:t>м</w:t>
      </w:r>
      <w:r w:rsidR="00AC709E" w:rsidRPr="00D154AD">
        <w:rPr>
          <w:rFonts w:ascii="Liberation Serif" w:hAnsi="Liberation Serif" w:cs="Liberation Serif"/>
          <w:lang w:eastAsia="ru-RU"/>
        </w:rPr>
        <w:t xml:space="preserve"> новых проектов, направленных на повышение качества обслуживания потребителей и расширения спектра оказываемых услуг,</w:t>
      </w:r>
    </w:p>
    <w:p w14:paraId="6A112622" w14:textId="7C275073" w:rsidR="002653C3" w:rsidRPr="00D154AD" w:rsidRDefault="002653C3" w:rsidP="00D154AD">
      <w:pPr>
        <w:ind w:firstLine="709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 xml:space="preserve">- модернизацией </w:t>
      </w:r>
      <w:proofErr w:type="spellStart"/>
      <w:r w:rsidRPr="00D154AD">
        <w:rPr>
          <w:rFonts w:ascii="Liberation Serif" w:hAnsi="Liberation Serif" w:cs="Liberation Serif"/>
          <w:lang w:eastAsia="ru-RU"/>
        </w:rPr>
        <w:t>биллинговых</w:t>
      </w:r>
      <w:proofErr w:type="spellEnd"/>
      <w:r w:rsidRPr="00D154AD">
        <w:rPr>
          <w:rFonts w:ascii="Liberation Serif" w:hAnsi="Liberation Serif" w:cs="Liberation Serif"/>
          <w:lang w:eastAsia="ru-RU"/>
        </w:rPr>
        <w:t xml:space="preserve"> информационных систем</w:t>
      </w:r>
      <w:r w:rsidR="00077F13" w:rsidRPr="00D154AD">
        <w:rPr>
          <w:rFonts w:ascii="Liberation Serif" w:hAnsi="Liberation Serif" w:cs="Liberation Serif"/>
          <w:lang w:eastAsia="ru-RU"/>
        </w:rPr>
        <w:t xml:space="preserve"> с целью соблюдения требований по обеспечению безопасности объектов критической информационной инфраструктуры и обеспечения исполнения иных требований законодательства;</w:t>
      </w:r>
    </w:p>
    <w:p w14:paraId="1F654671" w14:textId="1E83D875" w:rsidR="0081525D" w:rsidRPr="00D154AD" w:rsidRDefault="0081525D" w:rsidP="00D154AD">
      <w:pPr>
        <w:ind w:firstLine="709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>- развитием проектов в рамках реализации программы цифровой трансформации: управление данными, взаимодействие с клиентом, инфраструктурные проекты,</w:t>
      </w:r>
    </w:p>
    <w:p w14:paraId="076A6776" w14:textId="1D17A358" w:rsidR="00AC709E" w:rsidRPr="00D154AD" w:rsidRDefault="00AC709E" w:rsidP="00D154AD">
      <w:pPr>
        <w:tabs>
          <w:tab w:val="left" w:pos="1134"/>
        </w:tabs>
        <w:spacing w:line="228" w:lineRule="auto"/>
        <w:ind w:firstLine="709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>-</w:t>
      </w:r>
      <w:r w:rsidR="00A01A4B" w:rsidRPr="00D154AD">
        <w:rPr>
          <w:rFonts w:ascii="Liberation Serif" w:hAnsi="Liberation Serif" w:cs="Liberation Serif"/>
          <w:lang w:eastAsia="ru-RU"/>
        </w:rPr>
        <w:t xml:space="preserve"> </w:t>
      </w:r>
      <w:r w:rsidRPr="00D154AD">
        <w:rPr>
          <w:rFonts w:ascii="Liberation Serif" w:hAnsi="Liberation Serif" w:cs="Liberation Serif"/>
          <w:lang w:eastAsia="ru-RU"/>
        </w:rPr>
        <w:t>включение</w:t>
      </w:r>
      <w:r w:rsidR="003A2001" w:rsidRPr="00D154AD">
        <w:rPr>
          <w:rFonts w:ascii="Liberation Serif" w:hAnsi="Liberation Serif" w:cs="Liberation Serif"/>
          <w:lang w:eastAsia="ru-RU"/>
        </w:rPr>
        <w:t>м</w:t>
      </w:r>
      <w:r w:rsidRPr="00D154AD">
        <w:rPr>
          <w:rFonts w:ascii="Liberation Serif" w:hAnsi="Liberation Serif" w:cs="Liberation Serif"/>
          <w:lang w:eastAsia="ru-RU"/>
        </w:rPr>
        <w:t xml:space="preserve"> новых проектов, направленных на обеспечение безопасности объектов критической информационной инфраструктуры Общества в рамках исполнения распорядительных документов об </w:t>
      </w:r>
      <w:proofErr w:type="spellStart"/>
      <w:r w:rsidRPr="00D154AD">
        <w:rPr>
          <w:rFonts w:ascii="Liberation Serif" w:hAnsi="Liberation Serif" w:cs="Liberation Serif"/>
          <w:lang w:eastAsia="ru-RU"/>
        </w:rPr>
        <w:t>имортозамещении</w:t>
      </w:r>
      <w:proofErr w:type="spellEnd"/>
      <w:r w:rsidRPr="00D154AD">
        <w:rPr>
          <w:rFonts w:ascii="Liberation Serif" w:hAnsi="Liberation Serif" w:cs="Liberation Serif"/>
          <w:lang w:eastAsia="ru-RU"/>
        </w:rPr>
        <w:t xml:space="preserve"> (Указ Президента РФ от 30.03.2022 г. № 166 "О мерах по обеспечению технологической независимости и безопасности критической информационной инфраструктуры Российской Федерации», Указ Президента РФ от 01.05.2022 г. № 250 «О дополнительных мерах по обеспечению информационной безопасности Российской Федерации»,</w:t>
      </w:r>
      <w:r w:rsidRPr="00D154AD">
        <w:rPr>
          <w:rFonts w:ascii="Liberation Serif" w:hAnsi="Liberation Serif" w:cs="Liberation Serif"/>
        </w:rPr>
        <w:t xml:space="preserve"> </w:t>
      </w:r>
      <w:r w:rsidRPr="00D154AD">
        <w:rPr>
          <w:rFonts w:ascii="Liberation Serif" w:hAnsi="Liberation Serif" w:cs="Liberation Serif"/>
          <w:lang w:eastAsia="ru-RU"/>
        </w:rPr>
        <w:t>ФЗ от 26.07.2017 № 187 «О безопасности критической информационной инфраструктуры Российской Федерации» и пр.)</w:t>
      </w:r>
      <w:r w:rsidR="003A2001" w:rsidRPr="00D154AD">
        <w:rPr>
          <w:rFonts w:ascii="Liberation Serif" w:hAnsi="Liberation Serif" w:cs="Liberation Serif"/>
          <w:lang w:eastAsia="ru-RU"/>
        </w:rPr>
        <w:t>.</w:t>
      </w:r>
    </w:p>
    <w:p w14:paraId="309EC225" w14:textId="6DE79535" w:rsidR="00AC709E" w:rsidRPr="00D154AD" w:rsidRDefault="00AC709E" w:rsidP="00D154AD">
      <w:pPr>
        <w:spacing w:before="120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Формирование стоимости инвестиционных проектов, учитываемых в проекте</w:t>
      </w:r>
      <w:r w:rsidR="00A01A4B" w:rsidRPr="00D154AD">
        <w:rPr>
          <w:rFonts w:ascii="Liberation Serif" w:hAnsi="Liberation Serif" w:cs="Liberation Serif"/>
        </w:rPr>
        <w:t xml:space="preserve"> инвестиционной программы Общества на 202</w:t>
      </w:r>
      <w:r w:rsidR="00077F13" w:rsidRPr="00D154AD">
        <w:rPr>
          <w:rFonts w:ascii="Liberation Serif" w:hAnsi="Liberation Serif" w:cs="Liberation Serif"/>
        </w:rPr>
        <w:t>6</w:t>
      </w:r>
      <w:r w:rsidR="00A01A4B" w:rsidRPr="00D154AD">
        <w:rPr>
          <w:rFonts w:ascii="Liberation Serif" w:hAnsi="Liberation Serif" w:cs="Liberation Serif"/>
        </w:rPr>
        <w:t>-202</w:t>
      </w:r>
      <w:r w:rsidR="00077F13" w:rsidRPr="00D154AD">
        <w:rPr>
          <w:rFonts w:ascii="Liberation Serif" w:hAnsi="Liberation Serif" w:cs="Liberation Serif"/>
        </w:rPr>
        <w:t>9</w:t>
      </w:r>
      <w:r w:rsidR="00A01A4B" w:rsidRPr="00D154AD">
        <w:rPr>
          <w:rFonts w:ascii="Liberation Serif" w:hAnsi="Liberation Serif" w:cs="Liberation Serif"/>
        </w:rPr>
        <w:t xml:space="preserve"> гг.</w:t>
      </w:r>
      <w:r w:rsidRPr="00D154AD">
        <w:rPr>
          <w:rFonts w:ascii="Liberation Serif" w:hAnsi="Liberation Serif" w:cs="Liberation Serif"/>
        </w:rPr>
        <w:t xml:space="preserve"> осуществлялось с учетом прогноза социально-экономического развития Российской Федерации на 202</w:t>
      </w:r>
      <w:r w:rsidR="00077F13" w:rsidRPr="00D154AD">
        <w:rPr>
          <w:rFonts w:ascii="Liberation Serif" w:hAnsi="Liberation Serif" w:cs="Liberation Serif"/>
        </w:rPr>
        <w:t>6</w:t>
      </w:r>
      <w:r w:rsidRPr="00D154AD">
        <w:rPr>
          <w:rFonts w:ascii="Liberation Serif" w:hAnsi="Liberation Serif" w:cs="Liberation Serif"/>
        </w:rPr>
        <w:t xml:space="preserve"> год и на плановый период 202</w:t>
      </w:r>
      <w:r w:rsidR="00077F13" w:rsidRPr="00D154AD">
        <w:rPr>
          <w:rFonts w:ascii="Liberation Serif" w:hAnsi="Liberation Serif" w:cs="Liberation Serif"/>
        </w:rPr>
        <w:t>7</w:t>
      </w:r>
      <w:r w:rsidRPr="00D154AD">
        <w:rPr>
          <w:rFonts w:ascii="Liberation Serif" w:hAnsi="Liberation Serif" w:cs="Liberation Serif"/>
        </w:rPr>
        <w:t xml:space="preserve"> и 202</w:t>
      </w:r>
      <w:r w:rsidR="00077F13" w:rsidRPr="00D154AD">
        <w:rPr>
          <w:rFonts w:ascii="Liberation Serif" w:hAnsi="Liberation Serif" w:cs="Liberation Serif"/>
        </w:rPr>
        <w:t>8</w:t>
      </w:r>
      <w:r w:rsidRPr="00D154AD">
        <w:rPr>
          <w:rFonts w:ascii="Liberation Serif" w:hAnsi="Liberation Serif" w:cs="Liberation Serif"/>
        </w:rPr>
        <w:t xml:space="preserve"> г</w:t>
      </w:r>
      <w:r w:rsidR="00EA4DDC" w:rsidRPr="00D154AD">
        <w:rPr>
          <w:rFonts w:ascii="Liberation Serif" w:hAnsi="Liberation Serif" w:cs="Liberation Serif"/>
        </w:rPr>
        <w:t>одов</w:t>
      </w:r>
      <w:r w:rsidRPr="00D154AD">
        <w:rPr>
          <w:rFonts w:ascii="Liberation Serif" w:hAnsi="Liberation Serif" w:cs="Liberation Serif"/>
        </w:rPr>
        <w:t xml:space="preserve">, опубликованного Министерством экономического развития РФ </w:t>
      </w:r>
      <w:r w:rsidR="00077F13" w:rsidRPr="00D154AD">
        <w:rPr>
          <w:rFonts w:ascii="Liberation Serif" w:hAnsi="Liberation Serif" w:cs="Liberation Serif"/>
        </w:rPr>
        <w:t>26</w:t>
      </w:r>
      <w:r w:rsidRPr="00D154AD">
        <w:rPr>
          <w:rFonts w:ascii="Liberation Serif" w:hAnsi="Liberation Serif" w:cs="Liberation Serif"/>
        </w:rPr>
        <w:t>.09.202</w:t>
      </w:r>
      <w:r w:rsidR="00077F13" w:rsidRPr="00D154AD">
        <w:rPr>
          <w:rFonts w:ascii="Liberation Serif" w:hAnsi="Liberation Serif" w:cs="Liberation Serif"/>
        </w:rPr>
        <w:t>5</w:t>
      </w:r>
      <w:r w:rsidRPr="00D154AD">
        <w:rPr>
          <w:rFonts w:ascii="Liberation Serif" w:hAnsi="Liberation Serif" w:cs="Liberation Serif"/>
        </w:rPr>
        <w:t>.</w:t>
      </w:r>
    </w:p>
    <w:p w14:paraId="4127B83A" w14:textId="77777777" w:rsidR="00D84481" w:rsidRPr="00D154AD" w:rsidRDefault="00D84481" w:rsidP="00D154AD">
      <w:pPr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2BD36E60" w14:textId="77777777" w:rsidR="00D84481" w:rsidRPr="00D154AD" w:rsidRDefault="00D84481" w:rsidP="00D154AD">
      <w:pPr>
        <w:pStyle w:val="a3"/>
        <w:spacing w:line="276" w:lineRule="auto"/>
        <w:ind w:left="1069"/>
        <w:jc w:val="both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lastRenderedPageBreak/>
        <w:t>Общий планируемый объем инвестиций и их структура</w:t>
      </w:r>
    </w:p>
    <w:p w14:paraId="3BB08107" w14:textId="1586F129" w:rsidR="002B508B" w:rsidRPr="00D154AD" w:rsidRDefault="00D84481" w:rsidP="00D154AD">
      <w:pPr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Общий планируемый объем инвестиций и их структура представлены в Таблице 1.</w:t>
      </w:r>
    </w:p>
    <w:p w14:paraId="74DE61FF" w14:textId="77777777" w:rsidR="00C11B73" w:rsidRPr="00D154AD" w:rsidRDefault="00C11B73" w:rsidP="00D154AD">
      <w:pPr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503"/>
        <w:gridCol w:w="1270"/>
        <w:gridCol w:w="1104"/>
        <w:gridCol w:w="1595"/>
        <w:gridCol w:w="1153"/>
        <w:gridCol w:w="1595"/>
        <w:gridCol w:w="1104"/>
        <w:gridCol w:w="1599"/>
      </w:tblGrid>
      <w:tr w:rsidR="00C8327A" w:rsidRPr="00D154AD" w14:paraId="350A7905" w14:textId="77777777" w:rsidTr="00F4220A">
        <w:trPr>
          <w:trHeight w:val="915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929D" w14:textId="77777777" w:rsidR="002B508B" w:rsidRPr="00D154AD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№ п/п 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4017" w14:textId="77777777" w:rsidR="002B508B" w:rsidRPr="00D154AD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28EE4" w14:textId="4A9D3534" w:rsidR="002B508B" w:rsidRPr="00D154AD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ИПР</w:t>
            </w:r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(финансирование,</w:t>
            </w:r>
            <w:r w:rsidR="00403599"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млн.</w:t>
            </w:r>
            <w:r w:rsidR="00C11B73"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03599"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с учетом НДС)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2BAC5" w14:textId="77777777" w:rsidR="009B5269" w:rsidRPr="00D154AD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ИПР</w:t>
            </w:r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(освоение,</w:t>
            </w:r>
            <w:r w:rsidR="00403599"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5070B2A5" w14:textId="63C9AA75" w:rsidR="002B508B" w:rsidRPr="00D154AD" w:rsidRDefault="0040359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млн.</w:t>
            </w:r>
            <w:r w:rsidR="00C11B73"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  <w:r w:rsidR="002B508B"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без НДС)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142C2" w14:textId="77777777" w:rsidR="003D1591" w:rsidRPr="00D154AD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ИПР </w:t>
            </w:r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(ввод, </w:t>
            </w:r>
          </w:p>
          <w:p w14:paraId="0E823A7D" w14:textId="12626502" w:rsidR="002B508B" w:rsidRPr="00D154AD" w:rsidRDefault="0040359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млн.</w:t>
            </w:r>
            <w:r w:rsidR="00C11B73"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  <w:r w:rsidR="003D1591"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B508B"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без НДС)</w:t>
            </w:r>
          </w:p>
        </w:tc>
      </w:tr>
      <w:tr w:rsidR="00C8327A" w:rsidRPr="00D154AD" w14:paraId="5AA02DBF" w14:textId="77777777" w:rsidTr="00F4220A">
        <w:trPr>
          <w:trHeight w:val="102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183B7" w14:textId="77777777" w:rsidR="002B508B" w:rsidRPr="00D154AD" w:rsidRDefault="002B508B" w:rsidP="00D154AD">
            <w:pPr>
              <w:suppressAutoHyphens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6E796" w14:textId="77777777" w:rsidR="002B508B" w:rsidRPr="00D154AD" w:rsidRDefault="002B508B" w:rsidP="00D154AD">
            <w:pPr>
              <w:suppressAutoHyphens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F6D1" w14:textId="77777777" w:rsidR="00C8327A" w:rsidRPr="00D154AD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Утвержде</w:t>
            </w:r>
            <w:proofErr w:type="spellEnd"/>
          </w:p>
          <w:p w14:paraId="18DF32BF" w14:textId="2A58DAAD" w:rsidR="002B508B" w:rsidRPr="00D154AD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нный</w:t>
            </w:r>
            <w:proofErr w:type="spellEnd"/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план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8747" w14:textId="7646E9D3" w:rsidR="002B508B" w:rsidRPr="00D154AD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Предложение по корректировке утвержденного плана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7257" w14:textId="77777777" w:rsidR="00C8327A" w:rsidRPr="00D154AD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Утвержде</w:t>
            </w:r>
            <w:proofErr w:type="spellEnd"/>
          </w:p>
          <w:p w14:paraId="3A1489FB" w14:textId="5DF8A186" w:rsidR="002B508B" w:rsidRPr="00D154AD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нный</w:t>
            </w:r>
            <w:proofErr w:type="spellEnd"/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план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3E32" w14:textId="2DB9174B" w:rsidR="002B508B" w:rsidRPr="00D154AD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Предложение по корректировке утвержденного плана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9466" w14:textId="77777777" w:rsidR="00C8327A" w:rsidRPr="00D154AD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Утвержде</w:t>
            </w:r>
            <w:proofErr w:type="spellEnd"/>
          </w:p>
          <w:p w14:paraId="74A4E019" w14:textId="581007F8" w:rsidR="002B508B" w:rsidRPr="00D154AD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нный</w:t>
            </w:r>
            <w:proofErr w:type="spellEnd"/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план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1A69" w14:textId="77777777" w:rsidR="002B508B" w:rsidRPr="00D154AD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Предложение по корректировке утвержденного плана </w:t>
            </w:r>
          </w:p>
        </w:tc>
      </w:tr>
      <w:tr w:rsidR="009A206E" w:rsidRPr="00D154AD" w14:paraId="14EB5021" w14:textId="77777777" w:rsidTr="008B0853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DF1D" w14:textId="77777777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3680" w14:textId="6AAFFCCE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2939B" w14:textId="4C7A4C7D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5899C" w14:textId="05865129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</w:t>
            </w:r>
            <w:r w:rsidR="008122DA"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28,17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CF984" w14:textId="33C46D61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76,48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D209C" w14:textId="6E7C016D" w:rsidR="009A206E" w:rsidRPr="00D154AD" w:rsidRDefault="008122DA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202,07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8CA7A" w14:textId="45D44BE3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76,48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C80EF" w14:textId="248ADC84" w:rsidR="009A206E" w:rsidRPr="00D154AD" w:rsidRDefault="008122DA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202,07</w:t>
            </w:r>
          </w:p>
        </w:tc>
      </w:tr>
      <w:tr w:rsidR="009A206E" w:rsidRPr="00D154AD" w14:paraId="56BD5D30" w14:textId="77777777" w:rsidTr="008B0853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CCD8" w14:textId="77777777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3F8D" w14:textId="2D29CBAB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AF031" w14:textId="6EBA4612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77,11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D7E30" w14:textId="6FABBF38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ED0FB" w14:textId="4FBF59DD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58,12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3E2FC" w14:textId="18CCAC13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31,87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7A10F" w14:textId="43AED001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55,05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A892D" w14:textId="42007CA8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29,03</w:t>
            </w:r>
          </w:p>
        </w:tc>
      </w:tr>
      <w:tr w:rsidR="009A206E" w:rsidRPr="00D154AD" w14:paraId="0CF9551E" w14:textId="77777777" w:rsidTr="008B0853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CC1C" w14:textId="77777777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2790" w14:textId="6FC63598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D8D8B" w14:textId="18CC20EC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61,60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BB2E2" w14:textId="29695CA1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61,78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A7A71" w14:textId="2712B915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44,68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821EF" w14:textId="5613BCA5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43,64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AA258" w14:textId="4D85358E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47,75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2DF9C" w14:textId="4A17CAA3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37,71</w:t>
            </w:r>
          </w:p>
        </w:tc>
      </w:tr>
      <w:tr w:rsidR="009A206E" w:rsidRPr="00D154AD" w14:paraId="42668AFE" w14:textId="77777777" w:rsidTr="008B0853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13AC" w14:textId="77777777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9B08" w14:textId="6772BF7B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4AD1" w14:textId="60FC87B8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0DD49" w14:textId="488FDD95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65,35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61D8D" w14:textId="79777019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87081" w14:textId="0754A869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74,77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0ED3D" w14:textId="740A2336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A17F9" w14:textId="4590DCB1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49,87</w:t>
            </w:r>
          </w:p>
        </w:tc>
      </w:tr>
      <w:tr w:rsidR="009A206E" w:rsidRPr="00D154AD" w14:paraId="2A7EB92A" w14:textId="77777777" w:rsidTr="009A206E">
        <w:trPr>
          <w:trHeight w:val="51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FC73" w14:textId="77777777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C13C" w14:textId="77777777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ИТОГО за период реализации ИПР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0592" w14:textId="4091479B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213,95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85A8" w14:textId="13968875" w:rsidR="009A206E" w:rsidRPr="00D154AD" w:rsidRDefault="008122DA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402,08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7324" w14:textId="46DA5BC7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179,28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28AF" w14:textId="44EB7C5F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3</w:t>
            </w:r>
            <w:r w:rsidR="008122DA" w:rsidRPr="00D154AD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52,35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9E1D" w14:textId="064FECAD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179,28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7E86" w14:textId="3D8229E9" w:rsidR="009A206E" w:rsidRPr="00D154AD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3</w:t>
            </w:r>
            <w:r w:rsidR="008122DA" w:rsidRPr="00D154AD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18,67</w:t>
            </w:r>
          </w:p>
        </w:tc>
      </w:tr>
    </w:tbl>
    <w:p w14:paraId="3D6B69A8" w14:textId="77777777" w:rsidR="002B508B" w:rsidRPr="00D154AD" w:rsidRDefault="002B508B" w:rsidP="00D154AD">
      <w:pPr>
        <w:spacing w:line="276" w:lineRule="auto"/>
        <w:jc w:val="both"/>
        <w:rPr>
          <w:rFonts w:ascii="Liberation Serif" w:hAnsi="Liberation Serif" w:cs="Liberation Serif"/>
          <w:b/>
        </w:rPr>
      </w:pPr>
    </w:p>
    <w:p w14:paraId="57E36CEB" w14:textId="4CE9AD77" w:rsidR="00D84481" w:rsidRPr="00D154AD" w:rsidRDefault="00D84481" w:rsidP="00D154AD">
      <w:pPr>
        <w:pStyle w:val="a3"/>
        <w:spacing w:line="276" w:lineRule="auto"/>
        <w:ind w:left="1069"/>
        <w:jc w:val="both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>Общее описание источников финансирования</w:t>
      </w:r>
    </w:p>
    <w:p w14:paraId="55FBBAF0" w14:textId="0AE351FE" w:rsidR="002D14E1" w:rsidRPr="00D154AD" w:rsidRDefault="002D14E1" w:rsidP="00D154AD">
      <w:pPr>
        <w:pStyle w:val="a3"/>
        <w:spacing w:line="276" w:lineRule="auto"/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В качестве источников финансирования инвестиционной программы ПАО «Тамбовская энергосбытовая компания» на период 202</w:t>
      </w:r>
      <w:r w:rsidR="00114E70" w:rsidRPr="00D154AD">
        <w:rPr>
          <w:rFonts w:ascii="Liberation Serif" w:hAnsi="Liberation Serif" w:cs="Liberation Serif"/>
        </w:rPr>
        <w:t>6</w:t>
      </w:r>
      <w:r w:rsidRPr="00D154AD">
        <w:rPr>
          <w:rFonts w:ascii="Liberation Serif" w:hAnsi="Liberation Serif" w:cs="Liberation Serif"/>
        </w:rPr>
        <w:t>-202</w:t>
      </w:r>
      <w:r w:rsidR="00114E70" w:rsidRPr="00D154AD">
        <w:rPr>
          <w:rFonts w:ascii="Liberation Serif" w:hAnsi="Liberation Serif" w:cs="Liberation Serif"/>
        </w:rPr>
        <w:t>9</w:t>
      </w:r>
      <w:r w:rsidRPr="00D154AD">
        <w:rPr>
          <w:rFonts w:ascii="Liberation Serif" w:hAnsi="Liberation Serif" w:cs="Liberation Serif"/>
        </w:rPr>
        <w:t xml:space="preserve"> гг. планируются собственные средства гарантирующего поставщика в сумме </w:t>
      </w:r>
      <w:r w:rsidR="00F52529" w:rsidRPr="00D154AD">
        <w:rPr>
          <w:rFonts w:ascii="Liberation Serif" w:hAnsi="Liberation Serif" w:cs="Liberation Serif"/>
        </w:rPr>
        <w:t>402,08</w:t>
      </w:r>
      <w:r w:rsidRPr="00D154AD">
        <w:rPr>
          <w:rFonts w:ascii="Liberation Serif" w:hAnsi="Liberation Serif" w:cs="Liberation Serif"/>
        </w:rPr>
        <w:t xml:space="preserve"> млн. руб., в том </w:t>
      </w:r>
      <w:r w:rsidR="00114E70" w:rsidRPr="00D154AD">
        <w:rPr>
          <w:rFonts w:ascii="Liberation Serif" w:hAnsi="Liberation Serif" w:cs="Liberation Serif"/>
        </w:rPr>
        <w:t>числе</w:t>
      </w:r>
      <w:r w:rsidR="005B08BF" w:rsidRPr="00D154AD">
        <w:rPr>
          <w:rFonts w:ascii="Liberation Serif" w:hAnsi="Liberation Serif" w:cs="Liberation Serif"/>
        </w:rPr>
        <w:t xml:space="preserve"> амортизация </w:t>
      </w:r>
      <w:r w:rsidRPr="00D154AD">
        <w:rPr>
          <w:rFonts w:ascii="Liberation Serif" w:hAnsi="Liberation Serif" w:cs="Liberation Serif"/>
        </w:rPr>
        <w:t xml:space="preserve">в размере </w:t>
      </w:r>
      <w:r w:rsidR="00CA45E0" w:rsidRPr="00D154AD">
        <w:rPr>
          <w:rFonts w:ascii="Liberation Serif" w:hAnsi="Liberation Serif" w:cs="Liberation Serif"/>
        </w:rPr>
        <w:t>2</w:t>
      </w:r>
      <w:r w:rsidR="00DC2188" w:rsidRPr="00D154AD">
        <w:rPr>
          <w:rFonts w:ascii="Liberation Serif" w:hAnsi="Liberation Serif" w:cs="Liberation Serif"/>
        </w:rPr>
        <w:t>2</w:t>
      </w:r>
      <w:r w:rsidR="00374071" w:rsidRPr="00D154AD">
        <w:rPr>
          <w:rFonts w:ascii="Liberation Serif" w:hAnsi="Liberation Serif" w:cs="Liberation Serif"/>
        </w:rPr>
        <w:t>6,54</w:t>
      </w:r>
      <w:r w:rsidRPr="00D154AD">
        <w:rPr>
          <w:rFonts w:ascii="Liberation Serif" w:hAnsi="Liberation Serif" w:cs="Liberation Serif"/>
        </w:rPr>
        <w:t xml:space="preserve"> млн. руб.</w:t>
      </w:r>
      <w:r w:rsidR="00374071" w:rsidRPr="00D154AD">
        <w:rPr>
          <w:rFonts w:ascii="Liberation Serif" w:hAnsi="Liberation Serif" w:cs="Liberation Serif"/>
        </w:rPr>
        <w:t xml:space="preserve">, возврат налога на добавленную стоимость в размере </w:t>
      </w:r>
      <w:r w:rsidR="004C6AB9" w:rsidRPr="00D154AD">
        <w:rPr>
          <w:rFonts w:ascii="Liberation Serif" w:hAnsi="Liberation Serif" w:cs="Liberation Serif"/>
        </w:rPr>
        <w:t>70,30</w:t>
      </w:r>
      <w:r w:rsidR="00374071" w:rsidRPr="00D154AD">
        <w:rPr>
          <w:rFonts w:ascii="Liberation Serif" w:hAnsi="Liberation Serif" w:cs="Liberation Serif"/>
        </w:rPr>
        <w:t xml:space="preserve"> млн. руб.</w:t>
      </w:r>
      <w:r w:rsidR="00D97AE4" w:rsidRPr="00D154AD">
        <w:rPr>
          <w:rFonts w:ascii="Liberation Serif" w:hAnsi="Liberation Serif" w:cs="Liberation Serif"/>
        </w:rPr>
        <w:t xml:space="preserve"> и прочие источники в размере </w:t>
      </w:r>
      <w:r w:rsidR="004C6AB9" w:rsidRPr="00D154AD">
        <w:rPr>
          <w:rFonts w:ascii="Liberation Serif" w:hAnsi="Liberation Serif" w:cs="Liberation Serif"/>
        </w:rPr>
        <w:t>105,23</w:t>
      </w:r>
      <w:r w:rsidR="00D97AE4" w:rsidRPr="00D154AD">
        <w:rPr>
          <w:rFonts w:ascii="Liberation Serif" w:hAnsi="Liberation Serif" w:cs="Liberation Serif"/>
        </w:rPr>
        <w:t xml:space="preserve"> млн. руб.</w:t>
      </w:r>
    </w:p>
    <w:p w14:paraId="4AD6688F" w14:textId="270DC2ED" w:rsidR="00D84481" w:rsidRPr="00D154AD" w:rsidRDefault="00D84481" w:rsidP="00D154AD">
      <w:pPr>
        <w:pStyle w:val="a3"/>
        <w:spacing w:line="276" w:lineRule="auto"/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Расшифровка задействованных источников финансирования по инвестиционной программе представлена в таблице 2.</w:t>
      </w:r>
    </w:p>
    <w:p w14:paraId="1E761316" w14:textId="3130C835" w:rsidR="00D84481" w:rsidRPr="00D154AD" w:rsidRDefault="002D14E1" w:rsidP="00D154AD">
      <w:pPr>
        <w:pStyle w:val="a3"/>
        <w:spacing w:line="276" w:lineRule="auto"/>
        <w:ind w:left="0" w:firstLine="106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Таблица 2. И</w:t>
      </w:r>
      <w:r w:rsidR="00D84481" w:rsidRPr="00D154AD">
        <w:rPr>
          <w:rFonts w:ascii="Liberation Serif" w:hAnsi="Liberation Serif" w:cs="Liberation Serif"/>
        </w:rPr>
        <w:t xml:space="preserve">сточники </w:t>
      </w:r>
      <w:r w:rsidRPr="00D154AD">
        <w:rPr>
          <w:rFonts w:ascii="Liberation Serif" w:hAnsi="Liberation Serif" w:cs="Liberation Serif"/>
        </w:rPr>
        <w:t xml:space="preserve">финансирования </w:t>
      </w:r>
      <w:r w:rsidR="00D84481" w:rsidRPr="00D154AD">
        <w:rPr>
          <w:rFonts w:ascii="Liberation Serif" w:hAnsi="Liberation Serif" w:cs="Liberation Serif"/>
        </w:rPr>
        <w:t>инвестиционной программы</w:t>
      </w:r>
    </w:p>
    <w:tbl>
      <w:tblPr>
        <w:tblW w:w="9708" w:type="dxa"/>
        <w:jc w:val="center"/>
        <w:tblLook w:val="04A0" w:firstRow="1" w:lastRow="0" w:firstColumn="1" w:lastColumn="0" w:noHBand="0" w:noVBand="1"/>
      </w:tblPr>
      <w:tblGrid>
        <w:gridCol w:w="712"/>
        <w:gridCol w:w="3083"/>
        <w:gridCol w:w="1270"/>
        <w:gridCol w:w="988"/>
        <w:gridCol w:w="1238"/>
        <w:gridCol w:w="1370"/>
        <w:gridCol w:w="1047"/>
      </w:tblGrid>
      <w:tr w:rsidR="00B25509" w:rsidRPr="00D154AD" w14:paraId="70F67CD8" w14:textId="7551FB7F" w:rsidTr="00184B09">
        <w:trPr>
          <w:trHeight w:val="315"/>
          <w:jc w:val="center"/>
        </w:trPr>
        <w:tc>
          <w:tcPr>
            <w:tcW w:w="3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7045E" w14:textId="77777777" w:rsidR="00B25509" w:rsidRPr="00D154AD" w:rsidRDefault="00B2550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F47AB" w14:textId="326E9B8C" w:rsidR="00B25509" w:rsidRPr="00D154AD" w:rsidRDefault="00B2550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Всего за период реализации ИПР</w:t>
            </w:r>
          </w:p>
        </w:tc>
        <w:tc>
          <w:tcPr>
            <w:tcW w:w="4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26CC" w14:textId="59CE2F44" w:rsidR="00B25509" w:rsidRPr="00D154AD" w:rsidRDefault="00B2550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ИПР (источники по </w:t>
            </w:r>
            <w:r w:rsidR="00E66DD9"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финансированию</w:t>
            </w:r>
            <w:r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="00E66DD9"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с</w:t>
            </w:r>
            <w:r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НДС), млн. руб.</w:t>
            </w:r>
          </w:p>
        </w:tc>
      </w:tr>
      <w:tr w:rsidR="00B25509" w:rsidRPr="00D154AD" w14:paraId="4714BD13" w14:textId="1D1F4AE2" w:rsidTr="00B4000B">
        <w:trPr>
          <w:trHeight w:val="226"/>
          <w:jc w:val="center"/>
        </w:trPr>
        <w:tc>
          <w:tcPr>
            <w:tcW w:w="37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6AE5" w14:textId="77777777" w:rsidR="00B25509" w:rsidRPr="00D154AD" w:rsidRDefault="00B25509" w:rsidP="00D154AD">
            <w:pPr>
              <w:suppressAutoHyphens w:val="0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B9EB" w14:textId="77777777" w:rsidR="00B25509" w:rsidRPr="00D154AD" w:rsidRDefault="00B25509" w:rsidP="00D154AD">
            <w:pPr>
              <w:suppressAutoHyphens w:val="0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755A" w14:textId="36306F8B" w:rsidR="00B25509" w:rsidRPr="00D154AD" w:rsidRDefault="00B2550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374071"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6</w:t>
            </w:r>
            <w:r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5D90" w14:textId="12E52BC8" w:rsidR="00B25509" w:rsidRPr="00D154AD" w:rsidRDefault="00B2550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374071"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7</w:t>
            </w:r>
            <w:r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D8DE" w14:textId="6D858977" w:rsidR="00B25509" w:rsidRPr="00D154AD" w:rsidRDefault="00B2550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374071"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8</w:t>
            </w:r>
            <w:r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93B8" w14:textId="52AA748E" w:rsidR="00B25509" w:rsidRPr="00D154AD" w:rsidRDefault="00B2550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374071"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9</w:t>
            </w:r>
            <w:r w:rsidRPr="00D154AD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74071" w:rsidRPr="00D154AD" w14:paraId="779029D9" w14:textId="1697EEF6" w:rsidTr="00F52CC4">
        <w:trPr>
          <w:trHeight w:val="31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68A2" w14:textId="77777777" w:rsidR="00374071" w:rsidRPr="00D154AD" w:rsidRDefault="00374071" w:rsidP="00D154AD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D154AD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C373" w14:textId="21569661" w:rsidR="00374071" w:rsidRPr="00D154AD" w:rsidRDefault="00374071" w:rsidP="00D154AD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Источники финансирования инвестиционной программы всего, в том числе: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0040" w14:textId="5314D235" w:rsidR="00374071" w:rsidRPr="00D154AD" w:rsidRDefault="004C6AB9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402,08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2680" w14:textId="3CF0307C" w:rsidR="00374071" w:rsidRPr="00D154AD" w:rsidRDefault="004C6AB9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228,17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6764" w14:textId="27305F06" w:rsidR="00374071" w:rsidRPr="00D154AD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28D4" w14:textId="531A85F9" w:rsidR="00374071" w:rsidRPr="00D154AD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61,78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032C" w14:textId="00540479" w:rsidR="00374071" w:rsidRPr="00D154AD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65,35</w:t>
            </w:r>
          </w:p>
        </w:tc>
      </w:tr>
      <w:tr w:rsidR="00374071" w:rsidRPr="00D154AD" w14:paraId="42F9112D" w14:textId="5101847A" w:rsidTr="00F52CC4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C0E" w14:textId="77777777" w:rsidR="00374071" w:rsidRPr="00D154AD" w:rsidRDefault="00374071" w:rsidP="00D154AD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D154AD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499A" w14:textId="77777777" w:rsidR="00374071" w:rsidRPr="00D154AD" w:rsidRDefault="00374071" w:rsidP="00D154AD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Собственные средства всего, в том числе: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7EE6" w14:textId="588BA95C" w:rsidR="00374071" w:rsidRPr="00D154AD" w:rsidRDefault="004C6AB9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402,08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404E" w14:textId="60B965D5" w:rsidR="00374071" w:rsidRPr="00D154AD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2</w:t>
            </w:r>
            <w:r w:rsidR="004C6AB9"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28,17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C8D3" w14:textId="21778004" w:rsidR="00374071" w:rsidRPr="00D154AD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3458" w14:textId="6B8356E5" w:rsidR="00374071" w:rsidRPr="00D154AD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61,78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1FD3" w14:textId="085FBBE7" w:rsidR="00374071" w:rsidRPr="00D154AD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65,35</w:t>
            </w:r>
          </w:p>
        </w:tc>
      </w:tr>
      <w:tr w:rsidR="00B4000B" w:rsidRPr="00D154AD" w14:paraId="102E307A" w14:textId="4A85C3E2" w:rsidTr="00B4000B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B2E7" w14:textId="5530B8DB" w:rsidR="00B4000B" w:rsidRPr="00D154AD" w:rsidRDefault="00B4000B" w:rsidP="00D154AD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D154AD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2.1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33A9" w14:textId="77777777" w:rsidR="00B4000B" w:rsidRPr="00D154AD" w:rsidRDefault="00B4000B" w:rsidP="00D154AD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Прибыль, направляемая на инвестиции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2423" w14:textId="17C81034" w:rsidR="00B4000B" w:rsidRPr="00D154AD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34B8" w14:textId="09807629" w:rsidR="00B4000B" w:rsidRPr="00D154AD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672A" w14:textId="02844040" w:rsidR="00B4000B" w:rsidRPr="00D154AD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7473" w14:textId="09B19252" w:rsidR="00B4000B" w:rsidRPr="00D154AD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93F7" w14:textId="68E6467B" w:rsidR="00B4000B" w:rsidRPr="00D154AD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F52CC4" w:rsidRPr="00D154AD" w14:paraId="362E4FAD" w14:textId="2C111C8F" w:rsidTr="00F52CC4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83D9" w14:textId="1ED33AD4" w:rsidR="00F52CC4" w:rsidRPr="00D154AD" w:rsidRDefault="00F52CC4" w:rsidP="00D154AD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D154AD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2.2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F945" w14:textId="77777777" w:rsidR="00F52CC4" w:rsidRPr="00D154AD" w:rsidRDefault="00F52CC4" w:rsidP="00D154AD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Амортизация основных средств всего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47AD" w14:textId="2BA44FA1" w:rsidR="00F52CC4" w:rsidRPr="00D154AD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2</w:t>
            </w:r>
            <w:r w:rsidR="004C6AB9"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26,54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71B2" w14:textId="56CBC781" w:rsidR="00F52CC4" w:rsidRPr="00D154AD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82,83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40BF" w14:textId="5003A421" w:rsidR="00F52CC4" w:rsidRPr="00D154AD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38,88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9491" w14:textId="7278E7E9" w:rsidR="00F52CC4" w:rsidRPr="00D154AD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50,64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6BC6" w14:textId="13AA4484" w:rsidR="00F52CC4" w:rsidRPr="00D154AD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54,19</w:t>
            </w:r>
          </w:p>
        </w:tc>
      </w:tr>
      <w:tr w:rsidR="00F52CC4" w:rsidRPr="00D154AD" w14:paraId="23194C3A" w14:textId="77777777" w:rsidTr="00F52CC4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BEB3" w14:textId="60CFF0A2" w:rsidR="00F52CC4" w:rsidRPr="00D154AD" w:rsidRDefault="00F52CC4" w:rsidP="00D154AD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</w:pPr>
            <w:r w:rsidRPr="00D154AD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B8A3" w14:textId="10A6364A" w:rsidR="00F52CC4" w:rsidRPr="00D154AD" w:rsidRDefault="00F52CC4" w:rsidP="00D154AD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Возврат налога на добавленную стоимость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165C" w14:textId="34603CCB" w:rsidR="00F52CC4" w:rsidRPr="00D154AD" w:rsidRDefault="004C6AB9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70,30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BCC3" w14:textId="289408ED" w:rsidR="00F52CC4" w:rsidRPr="00D154AD" w:rsidRDefault="004C6AB9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40,11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49B3" w14:textId="3949E8A7" w:rsidR="00F52CC4" w:rsidRPr="00D154AD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7,91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2F18" w14:textId="3BEA63F5" w:rsidR="00F52CC4" w:rsidRPr="00D154AD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11,14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881B" w14:textId="4A31A0B4" w:rsidR="00F52CC4" w:rsidRPr="00D154AD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11,15</w:t>
            </w:r>
          </w:p>
        </w:tc>
      </w:tr>
      <w:tr w:rsidR="00F52CC4" w:rsidRPr="00D154AD" w14:paraId="276F6A68" w14:textId="2B104BE5" w:rsidTr="00F52CC4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361F" w14:textId="2911BB37" w:rsidR="00F52CC4" w:rsidRPr="00D154AD" w:rsidRDefault="00F52CC4" w:rsidP="00D154AD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</w:pPr>
            <w:r w:rsidRPr="00D154AD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0DBE" w14:textId="24B801F2" w:rsidR="00F52CC4" w:rsidRPr="00D154AD" w:rsidRDefault="00F52CC4" w:rsidP="00D154AD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Прочие собственные средства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FAA0" w14:textId="3FEBF485" w:rsidR="00F52CC4" w:rsidRPr="00D154AD" w:rsidRDefault="004C6AB9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105,23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CCB3" w14:textId="2EB95CE1" w:rsidR="00F52CC4" w:rsidRPr="00D154AD" w:rsidRDefault="004C6AB9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105,23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E38A" w14:textId="71F2D038" w:rsidR="00F52CC4" w:rsidRPr="00D154AD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1047" w14:textId="08E91CB6" w:rsidR="00F52CC4" w:rsidRPr="00D154AD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562D" w14:textId="66491342" w:rsidR="00F52CC4" w:rsidRPr="00D154AD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0,00</w:t>
            </w:r>
          </w:p>
        </w:tc>
      </w:tr>
      <w:tr w:rsidR="00374071" w:rsidRPr="00D154AD" w14:paraId="65D4774E" w14:textId="44C2C8D9" w:rsidTr="00F52CC4">
        <w:trPr>
          <w:trHeight w:val="31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60E3" w14:textId="77777777" w:rsidR="00374071" w:rsidRPr="00D154AD" w:rsidRDefault="00374071" w:rsidP="00D154AD">
            <w:pPr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B16A" w14:textId="77777777" w:rsidR="00374071" w:rsidRPr="00D154AD" w:rsidRDefault="00374071" w:rsidP="00D154AD">
            <w:pPr>
              <w:suppressAutoHyphens w:val="0"/>
              <w:ind w:firstLineChars="200" w:firstLine="400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ИТОГО по источникам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1E41" w14:textId="7B818F17" w:rsidR="00374071" w:rsidRPr="00D154AD" w:rsidRDefault="004C6AB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402,08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68ED" w14:textId="5318C0BC" w:rsidR="00374071" w:rsidRPr="00D154AD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</w:t>
            </w:r>
            <w:r w:rsidR="004C6AB9" w:rsidRPr="00D154A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28,17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003F" w14:textId="34DE0DE9" w:rsidR="00374071" w:rsidRPr="00D154AD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5AEA" w14:textId="3768F0E2" w:rsidR="00374071" w:rsidRPr="00D154AD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61,78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1820" w14:textId="74A5BD32" w:rsidR="00374071" w:rsidRPr="00D154AD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154A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65,35</w:t>
            </w:r>
          </w:p>
        </w:tc>
      </w:tr>
    </w:tbl>
    <w:p w14:paraId="34A9AD08" w14:textId="754AC4AE" w:rsidR="00074498" w:rsidRPr="00D154AD" w:rsidRDefault="00074498" w:rsidP="00D154AD">
      <w:pPr>
        <w:spacing w:line="276" w:lineRule="auto"/>
        <w:rPr>
          <w:rFonts w:ascii="Liberation Serif" w:hAnsi="Liberation Serif" w:cs="Liberation Serif"/>
          <w:b/>
        </w:rPr>
      </w:pPr>
    </w:p>
    <w:p w14:paraId="50684B9C" w14:textId="4C297803" w:rsidR="000C3D9A" w:rsidRPr="00D154AD" w:rsidRDefault="000C3D9A" w:rsidP="00D154AD">
      <w:pPr>
        <w:spacing w:line="276" w:lineRule="auto"/>
        <w:rPr>
          <w:rFonts w:ascii="Liberation Serif" w:hAnsi="Liberation Serif" w:cs="Liberation Serif"/>
          <w:b/>
        </w:rPr>
      </w:pPr>
    </w:p>
    <w:p w14:paraId="6DEDEAD9" w14:textId="5B5765EA" w:rsidR="000C3D9A" w:rsidRPr="00D154AD" w:rsidRDefault="000C3D9A" w:rsidP="00D154AD">
      <w:pPr>
        <w:spacing w:line="276" w:lineRule="auto"/>
        <w:rPr>
          <w:rFonts w:ascii="Liberation Serif" w:hAnsi="Liberation Serif" w:cs="Liberation Serif"/>
          <w:b/>
        </w:rPr>
      </w:pPr>
    </w:p>
    <w:p w14:paraId="42EDAF2E" w14:textId="33664424" w:rsidR="000C3D9A" w:rsidRPr="00D154AD" w:rsidRDefault="000C3D9A" w:rsidP="00D154AD">
      <w:pPr>
        <w:spacing w:line="276" w:lineRule="auto"/>
        <w:rPr>
          <w:rFonts w:ascii="Liberation Serif" w:hAnsi="Liberation Serif" w:cs="Liberation Serif"/>
          <w:b/>
        </w:rPr>
      </w:pPr>
    </w:p>
    <w:p w14:paraId="7550D70A" w14:textId="3956A327" w:rsidR="000C3D9A" w:rsidRPr="00D154AD" w:rsidRDefault="000C3D9A" w:rsidP="00D154AD">
      <w:pPr>
        <w:spacing w:line="276" w:lineRule="auto"/>
        <w:rPr>
          <w:rFonts w:ascii="Liberation Serif" w:hAnsi="Liberation Serif" w:cs="Liberation Serif"/>
          <w:b/>
        </w:rPr>
      </w:pPr>
    </w:p>
    <w:p w14:paraId="4BBDE735" w14:textId="4F5BC680" w:rsidR="000C3D9A" w:rsidRPr="00D154AD" w:rsidRDefault="000C3D9A" w:rsidP="00D154AD">
      <w:pPr>
        <w:spacing w:line="276" w:lineRule="auto"/>
        <w:rPr>
          <w:rFonts w:ascii="Liberation Serif" w:hAnsi="Liberation Serif" w:cs="Liberation Serif"/>
          <w:b/>
        </w:rPr>
      </w:pPr>
    </w:p>
    <w:p w14:paraId="0EDB0C12" w14:textId="77777777" w:rsidR="000C3D9A" w:rsidRPr="00D154AD" w:rsidRDefault="000C3D9A" w:rsidP="00D154AD">
      <w:pPr>
        <w:spacing w:line="276" w:lineRule="auto"/>
        <w:rPr>
          <w:rFonts w:ascii="Liberation Serif" w:hAnsi="Liberation Serif" w:cs="Liberation Serif"/>
          <w:b/>
        </w:rPr>
      </w:pPr>
    </w:p>
    <w:p w14:paraId="6C5FDE40" w14:textId="77777777" w:rsidR="00844F87" w:rsidRPr="00D154AD" w:rsidRDefault="00844F87" w:rsidP="00D154AD">
      <w:pPr>
        <w:pStyle w:val="a3"/>
        <w:spacing w:line="276" w:lineRule="auto"/>
        <w:ind w:left="1069" w:hanging="1353"/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 xml:space="preserve">Характеристика инвестиционных проектов в составе инвестиционной программы ПАО «Тамбовская энергосбытовая компания»  </w:t>
      </w:r>
    </w:p>
    <w:p w14:paraId="34DE2EFE" w14:textId="39DDABAF" w:rsidR="00D84481" w:rsidRPr="00D154AD" w:rsidRDefault="00844F87" w:rsidP="00D154AD">
      <w:pPr>
        <w:pStyle w:val="a3"/>
        <w:spacing w:line="276" w:lineRule="auto"/>
        <w:ind w:left="1069" w:hanging="1353"/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>на 202</w:t>
      </w:r>
      <w:r w:rsidR="00AB0AE1" w:rsidRPr="00D154AD">
        <w:rPr>
          <w:rFonts w:ascii="Liberation Serif" w:hAnsi="Liberation Serif" w:cs="Liberation Serif"/>
          <w:b/>
        </w:rPr>
        <w:t>6</w:t>
      </w:r>
      <w:r w:rsidRPr="00D154AD">
        <w:rPr>
          <w:rFonts w:ascii="Liberation Serif" w:hAnsi="Liberation Serif" w:cs="Liberation Serif"/>
          <w:b/>
        </w:rPr>
        <w:t>-202</w:t>
      </w:r>
      <w:r w:rsidR="00AB0AE1" w:rsidRPr="00D154AD">
        <w:rPr>
          <w:rFonts w:ascii="Liberation Serif" w:hAnsi="Liberation Serif" w:cs="Liberation Serif"/>
          <w:b/>
        </w:rPr>
        <w:t>9</w:t>
      </w:r>
      <w:r w:rsidRPr="00D154AD">
        <w:rPr>
          <w:rFonts w:ascii="Liberation Serif" w:hAnsi="Liberation Serif" w:cs="Liberation Serif"/>
          <w:b/>
        </w:rPr>
        <w:t xml:space="preserve"> гг. </w:t>
      </w:r>
    </w:p>
    <w:p w14:paraId="662D5BCB" w14:textId="3EEF381C" w:rsidR="00844F87" w:rsidRPr="00D154AD" w:rsidRDefault="00844F87" w:rsidP="00D154AD">
      <w:pPr>
        <w:rPr>
          <w:rFonts w:ascii="Liberation Serif" w:hAnsi="Liberation Serif" w:cs="Liberation Serif"/>
        </w:rPr>
      </w:pPr>
    </w:p>
    <w:p w14:paraId="75276B83" w14:textId="77777777" w:rsidR="00844F87" w:rsidRPr="00D154AD" w:rsidRDefault="00844F87" w:rsidP="00D154AD">
      <w:pPr>
        <w:pStyle w:val="a3"/>
        <w:numPr>
          <w:ilvl w:val="0"/>
          <w:numId w:val="7"/>
        </w:numPr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 xml:space="preserve">«Приобретение служебного транспорта для нужд </w:t>
      </w:r>
    </w:p>
    <w:p w14:paraId="04546898" w14:textId="70C56A24" w:rsidR="00844F87" w:rsidRPr="00D154AD" w:rsidRDefault="00844F87" w:rsidP="00D154AD">
      <w:pPr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>ПАО «Тамбовская энергосбытовая компания»</w:t>
      </w:r>
      <w:r w:rsidR="0004486D" w:rsidRPr="00D154AD">
        <w:rPr>
          <w:rFonts w:ascii="Liberation Serif" w:hAnsi="Liberation Serif" w:cs="Liberation Serif"/>
          <w:b/>
        </w:rPr>
        <w:t xml:space="preserve"> (202</w:t>
      </w:r>
      <w:r w:rsidR="00AB0AE1" w:rsidRPr="00D154AD">
        <w:rPr>
          <w:rFonts w:ascii="Liberation Serif" w:hAnsi="Liberation Serif" w:cs="Liberation Serif"/>
          <w:b/>
        </w:rPr>
        <w:t>6</w:t>
      </w:r>
      <w:r w:rsidR="0004486D" w:rsidRPr="00D154AD">
        <w:rPr>
          <w:rFonts w:ascii="Liberation Serif" w:hAnsi="Liberation Serif" w:cs="Liberation Serif"/>
          <w:b/>
        </w:rPr>
        <w:t xml:space="preserve"> -</w:t>
      </w:r>
      <w:r w:rsidR="00FD6F35" w:rsidRPr="00D154AD">
        <w:rPr>
          <w:rFonts w:ascii="Liberation Serif" w:hAnsi="Liberation Serif" w:cs="Liberation Serif"/>
          <w:b/>
        </w:rPr>
        <w:t xml:space="preserve"> </w:t>
      </w:r>
      <w:r w:rsidR="0004486D" w:rsidRPr="00D154AD">
        <w:rPr>
          <w:rFonts w:ascii="Liberation Serif" w:hAnsi="Liberation Serif" w:cs="Liberation Serif"/>
          <w:b/>
        </w:rPr>
        <w:t>202</w:t>
      </w:r>
      <w:r w:rsidR="000E2BB0" w:rsidRPr="00D154AD">
        <w:rPr>
          <w:rFonts w:ascii="Liberation Serif" w:hAnsi="Liberation Serif" w:cs="Liberation Serif"/>
          <w:b/>
        </w:rPr>
        <w:t>8</w:t>
      </w:r>
      <w:r w:rsidR="0004486D" w:rsidRPr="00D154AD">
        <w:rPr>
          <w:rFonts w:ascii="Liberation Serif" w:hAnsi="Liberation Serif" w:cs="Liberation Serif"/>
          <w:b/>
        </w:rPr>
        <w:t xml:space="preserve"> г</w:t>
      </w:r>
      <w:r w:rsidR="00FD6F35" w:rsidRPr="00D154AD">
        <w:rPr>
          <w:rFonts w:ascii="Liberation Serif" w:hAnsi="Liberation Serif" w:cs="Liberation Serif"/>
          <w:b/>
        </w:rPr>
        <w:t>г.</w:t>
      </w:r>
      <w:r w:rsidR="0004486D" w:rsidRPr="00D154AD">
        <w:rPr>
          <w:rFonts w:ascii="Liberation Serif" w:hAnsi="Liberation Serif" w:cs="Liberation Serif"/>
          <w:b/>
        </w:rPr>
        <w:t>)</w:t>
      </w:r>
    </w:p>
    <w:p w14:paraId="353D4731" w14:textId="77777777" w:rsidR="00844F87" w:rsidRPr="00D154AD" w:rsidRDefault="00844F87" w:rsidP="00D154AD">
      <w:pPr>
        <w:jc w:val="center"/>
        <w:rPr>
          <w:rFonts w:ascii="Liberation Serif" w:hAnsi="Liberation Serif" w:cs="Liberation Serif"/>
          <w:b/>
        </w:rPr>
      </w:pPr>
    </w:p>
    <w:p w14:paraId="05B4F7EC" w14:textId="77777777" w:rsidR="009F5072" w:rsidRPr="00D154AD" w:rsidRDefault="009F5072" w:rsidP="00D154AD">
      <w:pPr>
        <w:ind w:firstLine="709"/>
        <w:jc w:val="both"/>
        <w:rPr>
          <w:rFonts w:ascii="Liberation Serif" w:hAnsi="Liberation Serif" w:cs="Liberation Serif"/>
          <w:lang w:eastAsia="en-US"/>
        </w:rPr>
      </w:pPr>
      <w:r w:rsidRPr="00D154AD">
        <w:rPr>
          <w:rFonts w:ascii="Liberation Serif" w:hAnsi="Liberation Serif" w:cs="Liberation Serif"/>
        </w:rPr>
        <w:t xml:space="preserve">ПАО «Тамбовская энергосбытовая компания» (далее - Общество) является гарантирующим поставщиком электрической энергии (мощности) на территории Тамбовской области в отношении потребителей, подключенных к сетям филиала ПАО «МРСК Центра» - «Тамбовэнерго». В состав компании входят: </w:t>
      </w:r>
    </w:p>
    <w:p w14:paraId="0A97C3D2" w14:textId="77777777" w:rsidR="009F5072" w:rsidRPr="00D154AD" w:rsidRDefault="009F5072" w:rsidP="00D154AD">
      <w:pPr>
        <w:pStyle w:val="a3"/>
        <w:numPr>
          <w:ilvl w:val="0"/>
          <w:numId w:val="27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территориальные отделения: Мичуринское, </w:t>
      </w:r>
      <w:proofErr w:type="spellStart"/>
      <w:r w:rsidRPr="00D154AD">
        <w:rPr>
          <w:rFonts w:ascii="Liberation Serif" w:hAnsi="Liberation Serif" w:cs="Liberation Serif"/>
        </w:rPr>
        <w:t>Моршанское</w:t>
      </w:r>
      <w:proofErr w:type="spellEnd"/>
      <w:r w:rsidRPr="00D154AD">
        <w:rPr>
          <w:rFonts w:ascii="Liberation Serif" w:hAnsi="Liberation Serif" w:cs="Liberation Serif"/>
        </w:rPr>
        <w:t xml:space="preserve">, </w:t>
      </w:r>
      <w:proofErr w:type="spellStart"/>
      <w:r w:rsidRPr="00D154AD">
        <w:rPr>
          <w:rFonts w:ascii="Liberation Serif" w:hAnsi="Liberation Serif" w:cs="Liberation Serif"/>
        </w:rPr>
        <w:t>Кирсановское</w:t>
      </w:r>
      <w:proofErr w:type="spellEnd"/>
      <w:r w:rsidRPr="00D154AD">
        <w:rPr>
          <w:rFonts w:ascii="Liberation Serif" w:hAnsi="Liberation Serif" w:cs="Liberation Serif"/>
        </w:rPr>
        <w:t xml:space="preserve">, </w:t>
      </w:r>
      <w:proofErr w:type="spellStart"/>
      <w:r w:rsidRPr="00D154AD">
        <w:rPr>
          <w:rFonts w:ascii="Liberation Serif" w:hAnsi="Liberation Serif" w:cs="Liberation Serif"/>
        </w:rPr>
        <w:t>Жердевское</w:t>
      </w:r>
      <w:proofErr w:type="spellEnd"/>
      <w:r w:rsidRPr="00D154AD">
        <w:rPr>
          <w:rFonts w:ascii="Liberation Serif" w:hAnsi="Liberation Serif" w:cs="Liberation Serif"/>
        </w:rPr>
        <w:t xml:space="preserve">; </w:t>
      </w:r>
    </w:p>
    <w:p w14:paraId="7B4013C5" w14:textId="566F2268" w:rsidR="009F5072" w:rsidRPr="00D154AD" w:rsidRDefault="009F5072" w:rsidP="00D154AD">
      <w:pPr>
        <w:pStyle w:val="a3"/>
        <w:numPr>
          <w:ilvl w:val="0"/>
          <w:numId w:val="27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центры обслуживания клиентов: </w:t>
      </w:r>
      <w:proofErr w:type="spellStart"/>
      <w:r w:rsidR="00BC3174" w:rsidRPr="00D154AD">
        <w:rPr>
          <w:rFonts w:ascii="Liberation Serif" w:hAnsi="Liberation Serif" w:cs="Liberation Serif"/>
        </w:rPr>
        <w:t>Кирсановский</w:t>
      </w:r>
      <w:proofErr w:type="spellEnd"/>
      <w:r w:rsidRPr="00D154AD">
        <w:rPr>
          <w:rFonts w:ascii="Liberation Serif" w:hAnsi="Liberation Serif" w:cs="Liberation Serif"/>
        </w:rPr>
        <w:t>,</w:t>
      </w:r>
      <w:r w:rsidR="00BC3174" w:rsidRPr="00D154AD">
        <w:rPr>
          <w:rFonts w:ascii="Liberation Serif" w:hAnsi="Liberation Serif" w:cs="Liberation Serif"/>
        </w:rPr>
        <w:t xml:space="preserve"> </w:t>
      </w:r>
      <w:r w:rsidRPr="00D154AD">
        <w:rPr>
          <w:rFonts w:ascii="Liberation Serif" w:hAnsi="Liberation Serif" w:cs="Liberation Serif"/>
        </w:rPr>
        <w:t xml:space="preserve">Мичуринский, Первомайский, </w:t>
      </w:r>
      <w:proofErr w:type="spellStart"/>
      <w:r w:rsidRPr="00D154AD">
        <w:rPr>
          <w:rFonts w:ascii="Liberation Serif" w:hAnsi="Liberation Serif" w:cs="Liberation Serif"/>
        </w:rPr>
        <w:t>Моршанский</w:t>
      </w:r>
      <w:proofErr w:type="spellEnd"/>
      <w:r w:rsidRPr="00D154AD">
        <w:rPr>
          <w:rFonts w:ascii="Liberation Serif" w:hAnsi="Liberation Serif" w:cs="Liberation Serif"/>
        </w:rPr>
        <w:t xml:space="preserve">, </w:t>
      </w:r>
      <w:proofErr w:type="spellStart"/>
      <w:r w:rsidRPr="00D154AD">
        <w:rPr>
          <w:rFonts w:ascii="Liberation Serif" w:hAnsi="Liberation Serif" w:cs="Liberation Serif"/>
        </w:rPr>
        <w:t>Жердевский</w:t>
      </w:r>
      <w:proofErr w:type="spellEnd"/>
      <w:r w:rsidRPr="00D154AD">
        <w:rPr>
          <w:rFonts w:ascii="Liberation Serif" w:hAnsi="Liberation Serif" w:cs="Liberation Serif"/>
        </w:rPr>
        <w:t>, Тамбовский;</w:t>
      </w:r>
    </w:p>
    <w:p w14:paraId="64436D84" w14:textId="2A130AA0" w:rsidR="009F5072" w:rsidRPr="00D154AD" w:rsidRDefault="009F5072" w:rsidP="00D154AD">
      <w:pPr>
        <w:pStyle w:val="a3"/>
        <w:numPr>
          <w:ilvl w:val="0"/>
          <w:numId w:val="27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клиентские офисы:</w:t>
      </w:r>
      <w:r w:rsidR="00C97D6A" w:rsidRPr="00D154AD">
        <w:rPr>
          <w:rFonts w:ascii="Liberation Serif" w:hAnsi="Liberation Serif" w:cs="Liberation Serif"/>
        </w:rPr>
        <w:t xml:space="preserve"> </w:t>
      </w:r>
      <w:r w:rsidR="00BC3174" w:rsidRPr="00D154AD">
        <w:rPr>
          <w:rFonts w:ascii="Liberation Serif" w:hAnsi="Liberation Serif" w:cs="Liberation Serif"/>
        </w:rPr>
        <w:t>Южный г. Тамбов,</w:t>
      </w:r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Староюрьевский</w:t>
      </w:r>
      <w:proofErr w:type="spellEnd"/>
      <w:r w:rsidRPr="00D154AD">
        <w:rPr>
          <w:rFonts w:ascii="Liberation Serif" w:hAnsi="Liberation Serif" w:cs="Liberation Serif"/>
        </w:rPr>
        <w:t xml:space="preserve">, </w:t>
      </w:r>
      <w:proofErr w:type="spellStart"/>
      <w:r w:rsidRPr="00D154AD">
        <w:rPr>
          <w:rFonts w:ascii="Liberation Serif" w:hAnsi="Liberation Serif" w:cs="Liberation Serif"/>
        </w:rPr>
        <w:t>Кочетовский</w:t>
      </w:r>
      <w:proofErr w:type="spellEnd"/>
      <w:r w:rsidRPr="00D154AD">
        <w:rPr>
          <w:rFonts w:ascii="Liberation Serif" w:hAnsi="Liberation Serif" w:cs="Liberation Serif"/>
        </w:rPr>
        <w:t>, Пичаево-Бондарский, Мордовский</w:t>
      </w:r>
      <w:r w:rsidR="001A6BD5" w:rsidRPr="00D154AD">
        <w:rPr>
          <w:rFonts w:ascii="Liberation Serif" w:hAnsi="Liberation Serif" w:cs="Liberation Serif"/>
        </w:rPr>
        <w:t>.</w:t>
      </w:r>
    </w:p>
    <w:p w14:paraId="09CD5206" w14:textId="77777777" w:rsidR="009F5072" w:rsidRPr="00D154AD" w:rsidRDefault="009F5072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связи со значительной площадью обслуживаемой территории и удаленностью районов области от центрального аппарата Общества, а также большой клиентской базой, автотранспорт Общества характеризуется большим годовым пробегом, повышенными затратами на ремонт и техническое обслуживание и нуждается в своевременном обновлении. </w:t>
      </w:r>
    </w:p>
    <w:p w14:paraId="24D06754" w14:textId="77777777" w:rsidR="009F5072" w:rsidRPr="00D154AD" w:rsidRDefault="009F5072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рамках реализации проекта предусматривается решение следующих задач: </w:t>
      </w:r>
    </w:p>
    <w:p w14:paraId="6A18CF5D" w14:textId="09ED9B25" w:rsidR="009F5072" w:rsidRPr="00D154AD" w:rsidRDefault="009F5072" w:rsidP="00D154AD">
      <w:pPr>
        <w:pStyle w:val="a3"/>
        <w:numPr>
          <w:ilvl w:val="0"/>
          <w:numId w:val="28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исполнение обязанностей гарантирующего поставщика</w:t>
      </w:r>
      <w:r w:rsidR="00FF25B3" w:rsidRPr="00D154AD">
        <w:rPr>
          <w:rFonts w:ascii="Liberation Serif" w:hAnsi="Liberation Serif" w:cs="Liberation Serif"/>
        </w:rPr>
        <w:t>,</w:t>
      </w:r>
      <w:r w:rsidRPr="00D154AD">
        <w:rPr>
          <w:rFonts w:ascii="Liberation Serif" w:hAnsi="Liberation Serif" w:cs="Liberation Serif"/>
        </w:rPr>
        <w:t xml:space="preserve"> предусмотренных Федеральным законом №35 ФЗ «Об электроэнергетике»;</w:t>
      </w:r>
    </w:p>
    <w:p w14:paraId="54D8186C" w14:textId="48ABDA15" w:rsidR="009F5072" w:rsidRPr="00D154AD" w:rsidRDefault="009F5072" w:rsidP="00D154AD">
      <w:pPr>
        <w:pStyle w:val="a3"/>
        <w:numPr>
          <w:ilvl w:val="0"/>
          <w:numId w:val="28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повышение качества обслуживания клиен</w:t>
      </w:r>
      <w:r w:rsidR="00BC3174" w:rsidRPr="00D154AD">
        <w:rPr>
          <w:rFonts w:ascii="Liberation Serif" w:hAnsi="Liberation Serif" w:cs="Liberation Serif"/>
        </w:rPr>
        <w:t>тов</w:t>
      </w:r>
      <w:r w:rsidRPr="00D154AD">
        <w:rPr>
          <w:rFonts w:ascii="Liberation Serif" w:hAnsi="Liberation Serif" w:cs="Liberation Serif"/>
        </w:rPr>
        <w:t xml:space="preserve"> путем своевременного обслуживания потребителей (доставка счетов-квитанций, оперативное реагирование на обращение потребителей, осуществление работы по введению ограничений (отключений) неплательщиков, организация снятия ограничений (отключений) и восстановления схем электроснабжения и т.п.);</w:t>
      </w:r>
    </w:p>
    <w:p w14:paraId="012DC7D2" w14:textId="77777777" w:rsidR="009F5072" w:rsidRPr="00D154AD" w:rsidRDefault="009F5072" w:rsidP="00D154AD">
      <w:pPr>
        <w:pStyle w:val="a3"/>
        <w:numPr>
          <w:ilvl w:val="0"/>
          <w:numId w:val="28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сокращение расходов на ремонт автотранспорта (чем старше автомобиль, тем больше число деталей приближается к границе своего ресурса, что приводит к частым поломкам и увеличению расходов Общества на ремонт автомобилей);  </w:t>
      </w:r>
    </w:p>
    <w:p w14:paraId="54577BEF" w14:textId="77777777" w:rsidR="009F5072" w:rsidRPr="00D154AD" w:rsidRDefault="009F5072" w:rsidP="00D154AD">
      <w:pPr>
        <w:pStyle w:val="a3"/>
        <w:numPr>
          <w:ilvl w:val="0"/>
          <w:numId w:val="28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сокращение расходов на обслуживание автотранспорта (автомобили с высоким пробегом потребляют топлива и масла на 5-10 % больше нормы);</w:t>
      </w:r>
    </w:p>
    <w:p w14:paraId="3B3A65F4" w14:textId="77777777" w:rsidR="009F5072" w:rsidRPr="00D154AD" w:rsidRDefault="009F5072" w:rsidP="00D154AD">
      <w:pPr>
        <w:pStyle w:val="a3"/>
        <w:numPr>
          <w:ilvl w:val="0"/>
          <w:numId w:val="28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повышение надежности имеющегося автопарка Общества (новые автомобили характеризуются новыми узлами и агрегатами, оригинальными запчастями и заводской сборкой, которая служит гарантом качества нового автомобиля).</w:t>
      </w:r>
    </w:p>
    <w:p w14:paraId="4A6616AF" w14:textId="0B488949" w:rsidR="009F5072" w:rsidRPr="00D154AD" w:rsidRDefault="00651AC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Цель проекта – гарантированное надежное транспортное обеспечение производственной деятельности Общества собственными автомобилями, </w:t>
      </w:r>
      <w:r w:rsidR="009F5072" w:rsidRPr="00D154AD">
        <w:rPr>
          <w:rFonts w:ascii="Liberation Serif" w:hAnsi="Liberation Serif" w:cs="Liberation Serif"/>
        </w:rPr>
        <w:t xml:space="preserve">минимизация затрат </w:t>
      </w:r>
      <w:r w:rsidRPr="00D154AD">
        <w:rPr>
          <w:rFonts w:ascii="Liberation Serif" w:hAnsi="Liberation Serif" w:cs="Liberation Serif"/>
        </w:rPr>
        <w:t>по</w:t>
      </w:r>
      <w:r w:rsidR="009F5072" w:rsidRPr="00D154AD">
        <w:rPr>
          <w:rFonts w:ascii="Liberation Serif" w:hAnsi="Liberation Serif" w:cs="Liberation Serif"/>
        </w:rPr>
        <w:t xml:space="preserve"> эксплуатаци</w:t>
      </w:r>
      <w:r w:rsidRPr="00D154AD">
        <w:rPr>
          <w:rFonts w:ascii="Liberation Serif" w:hAnsi="Liberation Serif" w:cs="Liberation Serif"/>
        </w:rPr>
        <w:t>и</w:t>
      </w:r>
      <w:r w:rsidR="009F5072" w:rsidRPr="00D154AD">
        <w:rPr>
          <w:rFonts w:ascii="Liberation Serif" w:hAnsi="Liberation Serif" w:cs="Liberation Serif"/>
        </w:rPr>
        <w:t xml:space="preserve"> автомобилей.</w:t>
      </w:r>
    </w:p>
    <w:p w14:paraId="78747671" w14:textId="0DCFF07C" w:rsidR="009F5072" w:rsidRPr="00D154AD" w:rsidRDefault="009F507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Замена автомобилей производится в Обществе по истечении срока амортизации, пробег автомобиля к моменту реализации составляет 150-200 тыс. км. (превышает нормативный пробег).</w:t>
      </w:r>
    </w:p>
    <w:p w14:paraId="7D49718D" w14:textId="77777777" w:rsidR="002814C2" w:rsidRPr="00D154AD" w:rsidRDefault="002814C2" w:rsidP="00D154AD">
      <w:pPr>
        <w:ind w:firstLine="567"/>
        <w:jc w:val="both"/>
        <w:rPr>
          <w:rFonts w:ascii="Liberation Serif" w:hAnsi="Liberation Serif" w:cs="Liberation Serif"/>
        </w:rPr>
      </w:pPr>
    </w:p>
    <w:p w14:paraId="039DB78C" w14:textId="15653A9F" w:rsidR="00C5068C" w:rsidRPr="00D154AD" w:rsidRDefault="00A24BE2" w:rsidP="00D154AD">
      <w:pPr>
        <w:pStyle w:val="a3"/>
        <w:numPr>
          <w:ilvl w:val="0"/>
          <w:numId w:val="7"/>
        </w:numPr>
        <w:spacing w:line="276" w:lineRule="auto"/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>Развитие ИВК ИСУ (202</w:t>
      </w:r>
      <w:r w:rsidR="00F900D2" w:rsidRPr="00D154AD">
        <w:rPr>
          <w:rFonts w:ascii="Liberation Serif" w:hAnsi="Liberation Serif" w:cs="Liberation Serif"/>
          <w:b/>
          <w:lang w:val="en-US"/>
        </w:rPr>
        <w:t>6-2029</w:t>
      </w:r>
      <w:r w:rsidRPr="00D154AD">
        <w:rPr>
          <w:rFonts w:ascii="Liberation Serif" w:hAnsi="Liberation Serif" w:cs="Liberation Serif"/>
          <w:b/>
        </w:rPr>
        <w:t>)</w:t>
      </w:r>
    </w:p>
    <w:p w14:paraId="02E378C9" w14:textId="77777777" w:rsidR="00C5068C" w:rsidRPr="00D154AD" w:rsidRDefault="00C5068C" w:rsidP="00D154AD">
      <w:pPr>
        <w:pStyle w:val="a3"/>
        <w:spacing w:line="276" w:lineRule="auto"/>
        <w:rPr>
          <w:rFonts w:ascii="Liberation Serif" w:hAnsi="Liberation Serif" w:cs="Liberation Serif"/>
          <w:b/>
        </w:rPr>
      </w:pPr>
    </w:p>
    <w:p w14:paraId="3709451F" w14:textId="70EA1C00" w:rsidR="00C5068C" w:rsidRPr="00D154AD" w:rsidRDefault="00A24BE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Эксплуатация интеллектуальной системы учета (ИСУ) предусматривает использование единого централизованного информационно-вычислительного комплекса (ИВК) включающего специализированное программное обеспечение «СИГМА. Система управления потоками сбора и передачи данных «Пионер» (СУП СПД «Пионер») и «СИГМА.ИВК». Реализация проекта направлена на выполнение требований Федерального закона от 26.03.2003 № 35-ФЗ «Об электроэнергетике» в части обеспечении безвозмездного предоставления субъектам электроэнергетики и потребителям электрической энергии, в отношении которых Общество обеспечивает коммерческий учет такой энергии, минимального набора функций ИСУ. Развитие ИВК ИСУ также направлено на обеспечение прозрачности начислений по показаниям приборов учета и финансовой дисциплины потребителей, подключённых к ИСУ, централизации, автоматизации и унификации сбора данных, передаваемых приборами учёта, и мониторинга и управления режимами потребления электрической энергии с учетом всех требований по информационной безопасности.</w:t>
      </w:r>
    </w:p>
    <w:p w14:paraId="60412E86" w14:textId="3918DDC2" w:rsidR="00A24BE2" w:rsidRPr="00D154AD" w:rsidRDefault="00A24BE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Цель реализации проекта - развитие информационно-вычислительного комплекса интеллектуальной системы учета.</w:t>
      </w:r>
    </w:p>
    <w:p w14:paraId="334A297D" w14:textId="67869976" w:rsidR="00A24BE2" w:rsidRPr="00D154AD" w:rsidRDefault="00A24BE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Плановые работы по развитию СУП СПД Пионер:</w:t>
      </w:r>
    </w:p>
    <w:p w14:paraId="506D660D" w14:textId="0C00FC44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поддержка "новых" ИПУ </w:t>
      </w:r>
      <w:proofErr w:type="spellStart"/>
      <w:r w:rsidRPr="00D154AD">
        <w:rPr>
          <w:rFonts w:ascii="Liberation Serif" w:hAnsi="Liberation Serif" w:cs="Liberation Serif"/>
        </w:rPr>
        <w:t>Нартис</w:t>
      </w:r>
      <w:proofErr w:type="spellEnd"/>
      <w:r w:rsidRPr="00D154AD">
        <w:rPr>
          <w:rFonts w:ascii="Liberation Serif" w:hAnsi="Liberation Serif" w:cs="Liberation Serif"/>
        </w:rPr>
        <w:t xml:space="preserve"> с </w:t>
      </w:r>
      <w:proofErr w:type="spellStart"/>
      <w:r w:rsidRPr="00D154AD">
        <w:rPr>
          <w:rFonts w:ascii="Liberation Serif" w:hAnsi="Liberation Serif" w:cs="Liberation Serif"/>
        </w:rPr>
        <w:t>ZigBee</w:t>
      </w:r>
      <w:proofErr w:type="spellEnd"/>
      <w:r w:rsidRPr="00D154AD">
        <w:rPr>
          <w:rFonts w:ascii="Liberation Serif" w:hAnsi="Liberation Serif" w:cs="Liberation Serif"/>
        </w:rPr>
        <w:t xml:space="preserve"> (</w:t>
      </w:r>
      <w:proofErr w:type="spellStart"/>
      <w:r w:rsidRPr="00D154AD">
        <w:rPr>
          <w:rFonts w:ascii="Liberation Serif" w:hAnsi="Liberation Serif" w:cs="Liberation Serif"/>
        </w:rPr>
        <w:t>Нартис</w:t>
      </w:r>
      <w:proofErr w:type="spellEnd"/>
      <w:r w:rsidRPr="00D154AD">
        <w:rPr>
          <w:rFonts w:ascii="Liberation Serif" w:hAnsi="Liberation Serif" w:cs="Liberation Serif"/>
        </w:rPr>
        <w:t xml:space="preserve"> И100 и И300);</w:t>
      </w:r>
    </w:p>
    <w:p w14:paraId="0FF0CE94" w14:textId="306805FE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разработка технического задания (ТЗ) на интеграцию приборов учета (ПУ);</w:t>
      </w:r>
    </w:p>
    <w:p w14:paraId="2431ACAE" w14:textId="6850329A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proofErr w:type="spellStart"/>
      <w:r w:rsidRPr="00D154AD">
        <w:rPr>
          <w:rFonts w:ascii="Liberation Serif" w:hAnsi="Liberation Serif" w:cs="Liberation Serif"/>
        </w:rPr>
        <w:t>кликабельные</w:t>
      </w:r>
      <w:proofErr w:type="spellEnd"/>
      <w:r w:rsidRPr="00D154AD">
        <w:rPr>
          <w:rFonts w:ascii="Liberation Serif" w:hAnsi="Liberation Serif" w:cs="Liberation Serif"/>
        </w:rPr>
        <w:t xml:space="preserve"> переходы между реестрами и справочниками по ссылкам в строках;</w:t>
      </w:r>
    </w:p>
    <w:p w14:paraId="20BA496F" w14:textId="399A2569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переработка механизма квитирования событий;</w:t>
      </w:r>
    </w:p>
    <w:p w14:paraId="259FDFF9" w14:textId="5624768B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поддержка унаследованных ИПУ с </w:t>
      </w:r>
      <w:proofErr w:type="spellStart"/>
      <w:r w:rsidRPr="00D154AD">
        <w:rPr>
          <w:rFonts w:ascii="Liberation Serif" w:hAnsi="Liberation Serif" w:cs="Liberation Serif"/>
        </w:rPr>
        <w:t>ZigBee</w:t>
      </w:r>
      <w:proofErr w:type="spellEnd"/>
      <w:r w:rsidRPr="00D154AD">
        <w:rPr>
          <w:rFonts w:ascii="Liberation Serif" w:hAnsi="Liberation Serif" w:cs="Liberation Serif"/>
        </w:rPr>
        <w:t xml:space="preserve"> от </w:t>
      </w:r>
      <w:proofErr w:type="spellStart"/>
      <w:r w:rsidRPr="00D154AD">
        <w:rPr>
          <w:rFonts w:ascii="Liberation Serif" w:hAnsi="Liberation Serif" w:cs="Liberation Serif"/>
        </w:rPr>
        <w:t>Нартис</w:t>
      </w:r>
      <w:proofErr w:type="spellEnd"/>
      <w:r w:rsidRPr="00D154AD">
        <w:rPr>
          <w:rFonts w:ascii="Liberation Serif" w:hAnsi="Liberation Serif" w:cs="Liberation Serif"/>
        </w:rPr>
        <w:t>, устанавливаемых и не включенных в ТЗ;</w:t>
      </w:r>
    </w:p>
    <w:p w14:paraId="0160133A" w14:textId="12F9C119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поддержка УСПД </w:t>
      </w:r>
      <w:proofErr w:type="spellStart"/>
      <w:r w:rsidRPr="00D154AD">
        <w:rPr>
          <w:rFonts w:ascii="Liberation Serif" w:hAnsi="Liberation Serif" w:cs="Liberation Serif"/>
        </w:rPr>
        <w:t>Нартис</w:t>
      </w:r>
      <w:proofErr w:type="spellEnd"/>
      <w:r w:rsidRPr="00D154AD">
        <w:rPr>
          <w:rFonts w:ascii="Liberation Serif" w:hAnsi="Liberation Serif" w:cs="Liberation Serif"/>
        </w:rPr>
        <w:t xml:space="preserve"> с СКЗИ;</w:t>
      </w:r>
    </w:p>
    <w:p w14:paraId="5DCE3B49" w14:textId="2CB96ECD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реестр работ по смене ПУ, история жизненного цикла ПУ;</w:t>
      </w:r>
    </w:p>
    <w:p w14:paraId="4BC54798" w14:textId="02FC8990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создание </w:t>
      </w:r>
      <w:proofErr w:type="spellStart"/>
      <w:r w:rsidRPr="00D154AD">
        <w:rPr>
          <w:rFonts w:ascii="Liberation Serif" w:hAnsi="Liberation Serif" w:cs="Liberation Serif"/>
        </w:rPr>
        <w:t>Dashboard</w:t>
      </w:r>
      <w:proofErr w:type="spellEnd"/>
      <w:r w:rsidRPr="00D154AD">
        <w:rPr>
          <w:rFonts w:ascii="Liberation Serif" w:hAnsi="Liberation Serif" w:cs="Liberation Serif"/>
        </w:rPr>
        <w:t xml:space="preserve"> с индикаторами работы системы;</w:t>
      </w:r>
    </w:p>
    <w:p w14:paraId="6A5882FC" w14:textId="0EC3457B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создание </w:t>
      </w:r>
      <w:proofErr w:type="spellStart"/>
      <w:r w:rsidRPr="00D154AD">
        <w:rPr>
          <w:rFonts w:ascii="Liberation Serif" w:hAnsi="Liberation Serif" w:cs="Liberation Serif"/>
        </w:rPr>
        <w:t>Dashboard</w:t>
      </w:r>
      <w:proofErr w:type="spellEnd"/>
      <w:r w:rsidRPr="00D154AD">
        <w:rPr>
          <w:rFonts w:ascii="Liberation Serif" w:hAnsi="Liberation Serif" w:cs="Liberation Serif"/>
        </w:rPr>
        <w:t xml:space="preserve"> с индикаторами сбора показаний, включая массовый сбой передачи данных;</w:t>
      </w:r>
    </w:p>
    <w:p w14:paraId="31BA2A72" w14:textId="5276A922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сохранение с возможностью последующего редактирования пользовательских настроек (фильтров) отчётов.</w:t>
      </w:r>
    </w:p>
    <w:p w14:paraId="1F5BBB1A" w14:textId="77777777" w:rsidR="00A24BE2" w:rsidRPr="00D154AD" w:rsidRDefault="00A24BE2" w:rsidP="00D154AD">
      <w:pPr>
        <w:ind w:firstLine="567"/>
        <w:jc w:val="both"/>
        <w:rPr>
          <w:rFonts w:ascii="Liberation Serif" w:hAnsi="Liberation Serif" w:cs="Liberation Serif"/>
        </w:rPr>
      </w:pPr>
    </w:p>
    <w:p w14:paraId="1D258800" w14:textId="77777777" w:rsidR="00A24BE2" w:rsidRPr="00D154AD" w:rsidRDefault="00A24BE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Плановые работы по развитию </w:t>
      </w:r>
      <w:proofErr w:type="spellStart"/>
      <w:r w:rsidRPr="00D154AD">
        <w:rPr>
          <w:rFonts w:ascii="Liberation Serif" w:hAnsi="Liberation Serif" w:cs="Liberation Serif"/>
        </w:rPr>
        <w:t>Сигма.ИВК</w:t>
      </w:r>
      <w:proofErr w:type="spellEnd"/>
      <w:r w:rsidRPr="00D154AD">
        <w:rPr>
          <w:rFonts w:ascii="Liberation Serif" w:hAnsi="Liberation Serif" w:cs="Liberation Serif"/>
        </w:rPr>
        <w:t>:</w:t>
      </w:r>
    </w:p>
    <w:p w14:paraId="3BDEC01B" w14:textId="61E2B26C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сведение балансов ЭЭ по объектам недвижимости по статьям;</w:t>
      </w:r>
    </w:p>
    <w:p w14:paraId="6B7CA3D9" w14:textId="4B1A48E9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вкладка «Расчётные величины» для ТУ/</w:t>
      </w:r>
      <w:proofErr w:type="spellStart"/>
      <w:r w:rsidRPr="00D154AD">
        <w:rPr>
          <w:rFonts w:ascii="Liberation Serif" w:hAnsi="Liberation Serif" w:cs="Liberation Serif"/>
        </w:rPr>
        <w:t>ТчП</w:t>
      </w:r>
      <w:proofErr w:type="spellEnd"/>
      <w:r w:rsidRPr="00D154AD">
        <w:rPr>
          <w:rFonts w:ascii="Liberation Serif" w:hAnsi="Liberation Serif" w:cs="Liberation Serif"/>
        </w:rPr>
        <w:t>/ЭО;</w:t>
      </w:r>
    </w:p>
    <w:p w14:paraId="27A6A615" w14:textId="2828908F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proofErr w:type="spellStart"/>
      <w:r w:rsidRPr="00D154AD">
        <w:rPr>
          <w:rFonts w:ascii="Liberation Serif" w:hAnsi="Liberation Serif" w:cs="Liberation Serif"/>
        </w:rPr>
        <w:t>кликабельные</w:t>
      </w:r>
      <w:proofErr w:type="spellEnd"/>
      <w:r w:rsidRPr="00D154AD">
        <w:rPr>
          <w:rFonts w:ascii="Liberation Serif" w:hAnsi="Liberation Serif" w:cs="Liberation Serif"/>
        </w:rPr>
        <w:t xml:space="preserve"> переходы между реестрами и справочниками по ссылкам в строках;</w:t>
      </w:r>
    </w:p>
    <w:p w14:paraId="3F3E3CFC" w14:textId="7D3A70BF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r w:rsidR="00DB7A7A" w:rsidRPr="00D154AD">
        <w:rPr>
          <w:rFonts w:ascii="Liberation Serif" w:hAnsi="Liberation Serif" w:cs="Liberation Serif"/>
        </w:rPr>
        <w:t>р</w:t>
      </w:r>
      <w:r w:rsidRPr="00D154AD">
        <w:rPr>
          <w:rFonts w:ascii="Liberation Serif" w:hAnsi="Liberation Serif" w:cs="Liberation Serif"/>
        </w:rPr>
        <w:t xml:space="preserve">асширение функциональности модуля генерации </w:t>
      </w:r>
      <w:proofErr w:type="spellStart"/>
      <w:r w:rsidRPr="00D154AD">
        <w:rPr>
          <w:rFonts w:ascii="Liberation Serif" w:hAnsi="Liberation Serif" w:cs="Liberation Serif"/>
        </w:rPr>
        <w:t>УУИд</w:t>
      </w:r>
      <w:proofErr w:type="spellEnd"/>
      <w:r w:rsidRPr="00D154AD">
        <w:rPr>
          <w:rFonts w:ascii="Liberation Serif" w:hAnsi="Liberation Serif" w:cs="Liberation Serif"/>
        </w:rPr>
        <w:t xml:space="preserve"> и сервера МЭК 61968-100 в ИВК;</w:t>
      </w:r>
    </w:p>
    <w:p w14:paraId="51B662B7" w14:textId="1F5F5CFC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r w:rsidR="00DB7A7A" w:rsidRPr="00D154AD">
        <w:rPr>
          <w:rFonts w:ascii="Liberation Serif" w:hAnsi="Liberation Serif" w:cs="Liberation Serif"/>
        </w:rPr>
        <w:t>у</w:t>
      </w:r>
      <w:r w:rsidRPr="00D154AD">
        <w:rPr>
          <w:rFonts w:ascii="Liberation Serif" w:hAnsi="Liberation Serif" w:cs="Liberation Serif"/>
        </w:rPr>
        <w:t>величение срока хранения данных ИВК до 5 лет;</w:t>
      </w:r>
    </w:p>
    <w:p w14:paraId="5CF5F825" w14:textId="2B40CB87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</w:t>
      </w:r>
      <w:r w:rsidR="00DB7A7A" w:rsidRPr="00D154AD">
        <w:rPr>
          <w:rFonts w:ascii="Liberation Serif" w:hAnsi="Liberation Serif" w:cs="Liberation Serif"/>
        </w:rPr>
        <w:t>а</w:t>
      </w:r>
      <w:r w:rsidRPr="00D154AD">
        <w:rPr>
          <w:rFonts w:ascii="Liberation Serif" w:hAnsi="Liberation Serif" w:cs="Liberation Serif"/>
        </w:rPr>
        <w:t xml:space="preserve">нализ показаний (результатов измерений) на </w:t>
      </w:r>
      <w:proofErr w:type="spellStart"/>
      <w:r w:rsidRPr="00D154AD">
        <w:rPr>
          <w:rFonts w:ascii="Liberation Serif" w:hAnsi="Liberation Serif" w:cs="Liberation Serif"/>
        </w:rPr>
        <w:t>аномальность</w:t>
      </w:r>
      <w:proofErr w:type="spellEnd"/>
      <w:r w:rsidRPr="00D154AD">
        <w:rPr>
          <w:rFonts w:ascii="Liberation Serif" w:hAnsi="Liberation Serif" w:cs="Liberation Serif"/>
        </w:rPr>
        <w:t xml:space="preserve"> "на лету" с возможностью гибкого изменения уста</w:t>
      </w:r>
      <w:r w:rsidR="00DB7A7A" w:rsidRPr="00D154AD">
        <w:rPr>
          <w:rFonts w:ascii="Liberation Serif" w:hAnsi="Liberation Serif" w:cs="Liberation Serif"/>
        </w:rPr>
        <w:t>но</w:t>
      </w:r>
      <w:r w:rsidRPr="00D154AD">
        <w:rPr>
          <w:rFonts w:ascii="Liberation Serif" w:hAnsi="Liberation Serif" w:cs="Liberation Serif"/>
        </w:rPr>
        <w:t>вок аналитических алгоритмов;</w:t>
      </w:r>
    </w:p>
    <w:p w14:paraId="633D9255" w14:textId="27B2A506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r w:rsidR="00DB7A7A" w:rsidRPr="00D154AD">
        <w:rPr>
          <w:rFonts w:ascii="Liberation Serif" w:hAnsi="Liberation Serif" w:cs="Liberation Serif"/>
        </w:rPr>
        <w:t>д</w:t>
      </w:r>
      <w:r w:rsidRPr="00D154AD">
        <w:rPr>
          <w:rFonts w:ascii="Liberation Serif" w:hAnsi="Liberation Serif" w:cs="Liberation Serif"/>
        </w:rPr>
        <w:t xml:space="preserve">оработка клиентов сервера ИВК МЭК 61968-100 до профилей </w:t>
      </w:r>
      <w:proofErr w:type="spellStart"/>
      <w:r w:rsidRPr="00D154AD">
        <w:rPr>
          <w:rFonts w:ascii="Liberation Serif" w:hAnsi="Liberation Serif" w:cs="Liberation Serif"/>
        </w:rPr>
        <w:t>EndDeviceEvents</w:t>
      </w:r>
      <w:proofErr w:type="spellEnd"/>
      <w:r w:rsidRPr="00D154AD">
        <w:rPr>
          <w:rFonts w:ascii="Liberation Serif" w:hAnsi="Liberation Serif" w:cs="Liberation Serif"/>
        </w:rPr>
        <w:t>;</w:t>
      </w:r>
    </w:p>
    <w:p w14:paraId="4C23C07D" w14:textId="229E2A21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r w:rsidR="00DB7A7A" w:rsidRPr="00D154AD">
        <w:rPr>
          <w:rFonts w:ascii="Liberation Serif" w:hAnsi="Liberation Serif" w:cs="Liberation Serif"/>
        </w:rPr>
        <w:t>м</w:t>
      </w:r>
      <w:r w:rsidRPr="00D154AD">
        <w:rPr>
          <w:rFonts w:ascii="Liberation Serif" w:hAnsi="Liberation Serif" w:cs="Liberation Serif"/>
        </w:rPr>
        <w:t>одуль мониторинга;</w:t>
      </w:r>
    </w:p>
    <w:p w14:paraId="115CF6FD" w14:textId="4F08CBC2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r w:rsidR="00DB7A7A" w:rsidRPr="00D154AD">
        <w:rPr>
          <w:rFonts w:ascii="Liberation Serif" w:hAnsi="Liberation Serif" w:cs="Liberation Serif"/>
        </w:rPr>
        <w:t>п</w:t>
      </w:r>
      <w:r w:rsidRPr="00D154AD">
        <w:rPr>
          <w:rFonts w:ascii="Liberation Serif" w:hAnsi="Liberation Serif" w:cs="Liberation Serif"/>
        </w:rPr>
        <w:t xml:space="preserve">ортал контрагентов ПОДИС, </w:t>
      </w:r>
      <w:r w:rsidR="00DB7A7A" w:rsidRPr="00D154AD">
        <w:rPr>
          <w:rFonts w:ascii="Liberation Serif" w:hAnsi="Liberation Serif" w:cs="Liberation Serif"/>
        </w:rPr>
        <w:t>с</w:t>
      </w:r>
      <w:r w:rsidRPr="00D154AD">
        <w:rPr>
          <w:rFonts w:ascii="Liberation Serif" w:hAnsi="Liberation Serif" w:cs="Liberation Serif"/>
        </w:rPr>
        <w:t>оздание;</w:t>
      </w:r>
    </w:p>
    <w:p w14:paraId="367BF52B" w14:textId="291A4B53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bookmarkStart w:id="0" w:name="_Hlk225771850"/>
      <w:r w:rsidR="00DB7A7A" w:rsidRPr="00D154AD">
        <w:rPr>
          <w:rFonts w:ascii="Liberation Serif" w:hAnsi="Liberation Serif" w:cs="Liberation Serif"/>
        </w:rPr>
        <w:t>р</w:t>
      </w:r>
      <w:r w:rsidRPr="00D154AD">
        <w:rPr>
          <w:rFonts w:ascii="Liberation Serif" w:hAnsi="Liberation Serif" w:cs="Liberation Serif"/>
        </w:rPr>
        <w:t xml:space="preserve">асширение клиентских частей МЭК 61968-100 для запроса и отдачи </w:t>
      </w:r>
      <w:proofErr w:type="spellStart"/>
      <w:r w:rsidRPr="00D154AD">
        <w:rPr>
          <w:rFonts w:ascii="Liberation Serif" w:hAnsi="Liberation Serif" w:cs="Liberation Serif"/>
        </w:rPr>
        <w:t>УУИд</w:t>
      </w:r>
      <w:proofErr w:type="spellEnd"/>
      <w:r w:rsidRPr="00D154AD">
        <w:rPr>
          <w:rFonts w:ascii="Liberation Serif" w:hAnsi="Liberation Serif" w:cs="Liberation Serif"/>
        </w:rPr>
        <w:t xml:space="preserve"> по 30+ сущностям;</w:t>
      </w:r>
    </w:p>
    <w:bookmarkEnd w:id="0"/>
    <w:p w14:paraId="4C79415F" w14:textId="562E419C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r w:rsidR="00DB7A7A" w:rsidRPr="00D154AD">
        <w:rPr>
          <w:rFonts w:ascii="Liberation Serif" w:hAnsi="Liberation Serif" w:cs="Liberation Serif"/>
        </w:rPr>
        <w:t>р</w:t>
      </w:r>
      <w:r w:rsidRPr="00D154AD">
        <w:rPr>
          <w:rFonts w:ascii="Liberation Serif" w:hAnsi="Liberation Serif" w:cs="Liberation Serif"/>
        </w:rPr>
        <w:t>еестр работ по смене ПУ, история жизненного цикла ПУ;</w:t>
      </w:r>
    </w:p>
    <w:p w14:paraId="62CDAFAD" w14:textId="6873CC7A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r w:rsidR="00DB7A7A" w:rsidRPr="00D154AD">
        <w:rPr>
          <w:rFonts w:ascii="Liberation Serif" w:hAnsi="Liberation Serif" w:cs="Liberation Serif"/>
        </w:rPr>
        <w:t>р</w:t>
      </w:r>
      <w:r w:rsidRPr="00D154AD">
        <w:rPr>
          <w:rFonts w:ascii="Liberation Serif" w:hAnsi="Liberation Serif" w:cs="Liberation Serif"/>
        </w:rPr>
        <w:t xml:space="preserve">олевая модель, </w:t>
      </w:r>
      <w:r w:rsidR="00DB7A7A" w:rsidRPr="00D154AD">
        <w:rPr>
          <w:rFonts w:ascii="Liberation Serif" w:hAnsi="Liberation Serif" w:cs="Liberation Serif"/>
        </w:rPr>
        <w:t>с</w:t>
      </w:r>
      <w:r w:rsidRPr="00D154AD">
        <w:rPr>
          <w:rFonts w:ascii="Liberation Serif" w:hAnsi="Liberation Serif" w:cs="Liberation Serif"/>
        </w:rPr>
        <w:t>труктурные и обособленные подразделения;</w:t>
      </w:r>
    </w:p>
    <w:p w14:paraId="0A002F8D" w14:textId="6E5780A9" w:rsidR="00A24BE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</w:t>
      </w:r>
      <w:r w:rsidR="00DB7A7A" w:rsidRPr="00D154AD">
        <w:rPr>
          <w:rFonts w:ascii="Liberation Serif" w:hAnsi="Liberation Serif" w:cs="Liberation Serif"/>
        </w:rPr>
        <w:t xml:space="preserve"> с</w:t>
      </w:r>
      <w:r w:rsidRPr="00D154AD">
        <w:rPr>
          <w:rFonts w:ascii="Liberation Serif" w:hAnsi="Liberation Serif" w:cs="Liberation Serif"/>
        </w:rPr>
        <w:t>охранение с возможностью последующего редактирования пользовательских настроек (фильтров) отчётов.</w:t>
      </w:r>
    </w:p>
    <w:p w14:paraId="2DEFBB19" w14:textId="60E9708B" w:rsidR="00DB7A7A" w:rsidRPr="00D154AD" w:rsidRDefault="00DB7A7A" w:rsidP="00D154AD">
      <w:pPr>
        <w:ind w:firstLine="567"/>
        <w:jc w:val="both"/>
        <w:rPr>
          <w:rFonts w:ascii="Liberation Serif" w:hAnsi="Liberation Serif" w:cs="Liberation Serif"/>
        </w:rPr>
      </w:pPr>
    </w:p>
    <w:p w14:paraId="79AD8396" w14:textId="2EDC8F55" w:rsidR="00C5068C" w:rsidRPr="00D154AD" w:rsidRDefault="006D0532" w:rsidP="00D154AD">
      <w:pPr>
        <w:pStyle w:val="a3"/>
        <w:numPr>
          <w:ilvl w:val="0"/>
          <w:numId w:val="7"/>
        </w:numPr>
        <w:jc w:val="center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b/>
        </w:rPr>
        <w:t>Развитие информационно-технологической платформы расчетов с юридическими лицами (202</w:t>
      </w:r>
      <w:r w:rsidR="00DB7A7A" w:rsidRPr="00D154AD">
        <w:rPr>
          <w:rFonts w:ascii="Liberation Serif" w:hAnsi="Liberation Serif" w:cs="Liberation Serif"/>
          <w:b/>
        </w:rPr>
        <w:t>6</w:t>
      </w:r>
      <w:r w:rsidRPr="00D154AD">
        <w:rPr>
          <w:rFonts w:ascii="Liberation Serif" w:hAnsi="Liberation Serif" w:cs="Liberation Serif"/>
          <w:b/>
        </w:rPr>
        <w:t>-202</w:t>
      </w:r>
      <w:r w:rsidR="00DB7A7A" w:rsidRPr="00D154AD">
        <w:rPr>
          <w:rFonts w:ascii="Liberation Serif" w:hAnsi="Liberation Serif" w:cs="Liberation Serif"/>
          <w:b/>
        </w:rPr>
        <w:t>9</w:t>
      </w:r>
      <w:r w:rsidRPr="00D154AD">
        <w:rPr>
          <w:rFonts w:ascii="Liberation Serif" w:hAnsi="Liberation Serif" w:cs="Liberation Serif"/>
          <w:b/>
        </w:rPr>
        <w:t>)</w:t>
      </w:r>
    </w:p>
    <w:p w14:paraId="40B4DC7D" w14:textId="77777777" w:rsidR="002A3246" w:rsidRPr="00D154AD" w:rsidRDefault="002A3246" w:rsidP="00D154AD">
      <w:pPr>
        <w:jc w:val="center"/>
        <w:rPr>
          <w:rFonts w:ascii="Liberation Serif" w:hAnsi="Liberation Serif" w:cs="Liberation Serif"/>
        </w:rPr>
      </w:pPr>
    </w:p>
    <w:p w14:paraId="1045576F" w14:textId="53BB54E3" w:rsidR="006D0532" w:rsidRPr="00D154AD" w:rsidRDefault="006D0532" w:rsidP="00D154AD">
      <w:pPr>
        <w:ind w:firstLine="567"/>
        <w:jc w:val="both"/>
        <w:rPr>
          <w:rFonts w:ascii="Liberation Serif" w:hAnsi="Liberation Serif" w:cs="Liberation Serif"/>
        </w:rPr>
      </w:pPr>
      <w:bookmarkStart w:id="1" w:name="_Hlk104562011"/>
      <w:r w:rsidRPr="00D154AD">
        <w:rPr>
          <w:rFonts w:ascii="Liberation Serif" w:hAnsi="Liberation Serif" w:cs="Liberation Serif"/>
        </w:rPr>
        <w:t>В 201</w:t>
      </w:r>
      <w:r w:rsidR="00271F42" w:rsidRPr="00D154AD">
        <w:rPr>
          <w:rFonts w:ascii="Liberation Serif" w:hAnsi="Liberation Serif" w:cs="Liberation Serif"/>
        </w:rPr>
        <w:t>8</w:t>
      </w:r>
      <w:r w:rsidRPr="00D154AD">
        <w:rPr>
          <w:rFonts w:ascii="Liberation Serif" w:hAnsi="Liberation Serif" w:cs="Liberation Serif"/>
        </w:rPr>
        <w:t xml:space="preserve"> году в ПАО «Тамбовская энергосбытовая компания» (далее – Общество) выполнены работы по внедрению и адаптации программного обеспечения для осуществления расчетов потребителей – юридических лиц - информационная система «Единый биллинг юридических лиц для сбытовых компаний группы «Интер РАО» (далее – ЕБЮЛ). Целью внедрения ЕБЮЛ являлись:</w:t>
      </w:r>
    </w:p>
    <w:p w14:paraId="4F37FF69" w14:textId="77777777" w:rsidR="006D0532" w:rsidRPr="00D154AD" w:rsidRDefault="006D053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унификация методологии биллинга ЮЛ и создание централизованной информационной системы расчетов с ЮЛ;</w:t>
      </w:r>
    </w:p>
    <w:p w14:paraId="324E40ED" w14:textId="77777777" w:rsidR="006D0532" w:rsidRPr="00D154AD" w:rsidRDefault="006D053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стандартизация и унификация оперативной отчетности для процесса расчетов с ЮЛ и формирование сводной управленческой отчетности энергосбытовых компаний по расчетам с клиентами (в части данных по клиентам — юридическим лицам); </w:t>
      </w:r>
    </w:p>
    <w:p w14:paraId="7F1D9F82" w14:textId="77777777" w:rsidR="006D0532" w:rsidRPr="00D154AD" w:rsidRDefault="006D053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сокращение затрат путем исключения параллельного сопровождения нескольких </w:t>
      </w:r>
      <w:proofErr w:type="spellStart"/>
      <w:r w:rsidRPr="00D154AD">
        <w:rPr>
          <w:rFonts w:ascii="Liberation Serif" w:hAnsi="Liberation Serif" w:cs="Liberation Serif"/>
        </w:rPr>
        <w:t>биллинговых</w:t>
      </w:r>
      <w:proofErr w:type="spellEnd"/>
      <w:r w:rsidRPr="00D154AD">
        <w:rPr>
          <w:rFonts w:ascii="Liberation Serif" w:hAnsi="Liberation Serif" w:cs="Liberation Serif"/>
        </w:rPr>
        <w:t xml:space="preserve"> систем для автоматизации расчетов с клиентами — юридическими лицами.</w:t>
      </w:r>
    </w:p>
    <w:p w14:paraId="2E7D2F25" w14:textId="77777777" w:rsidR="006D0532" w:rsidRPr="00D154AD" w:rsidRDefault="006D053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Кроме расчетного функционала в ЕБЮЛ имеется возможность ведения договорной, претензионно-исковой работы, исполнительного производства, работы по снижению дебиторской задолженности, внесения данных о приборах учета электроэнергии и мощности. </w:t>
      </w:r>
    </w:p>
    <w:p w14:paraId="2B6385DC" w14:textId="7D0A9C42" w:rsidR="0075775D" w:rsidRPr="00D154AD" w:rsidRDefault="006D053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Расчеты платы за потребленную электроэнергию (мощность) потребителей – юридических лиц должны вестись в строгом соответствии с законодательством РФ. Развитие ЕБЮЛ направлено прежде всего на исключение рисков некорректного и неправомерного расчета потребленной электроэнергии юридическим лицам, что в свою очередь может привести к снижению уровня доверия потребителей. </w:t>
      </w:r>
      <w:r w:rsidR="00C5068C" w:rsidRPr="00D154AD">
        <w:rPr>
          <w:rFonts w:ascii="Liberation Serif" w:hAnsi="Liberation Serif" w:cs="Liberation Serif"/>
        </w:rPr>
        <w:t xml:space="preserve">Таким образом, своевременная доработка (развитие) программного обеспечения </w:t>
      </w:r>
      <w:r w:rsidR="00F75EFD" w:rsidRPr="00D154AD">
        <w:rPr>
          <w:rFonts w:ascii="Liberation Serif" w:hAnsi="Liberation Serif" w:cs="Liberation Serif"/>
        </w:rPr>
        <w:t xml:space="preserve">позволит существенно расширить функциональные возможности базовой ИТ Платформы эксплуатируемой в ПАО «Тамбовская энергосбытовая компания», обеспечить корректность выставления счетов, учёт любых изменений в законодательстве, учесть новые параметры расчетов, интегрировать систему с другими сторонними системами в области электроэнергетики. </w:t>
      </w:r>
      <w:bookmarkEnd w:id="1"/>
    </w:p>
    <w:p w14:paraId="1B198744" w14:textId="2326F786" w:rsidR="006D0532" w:rsidRPr="00D154AD" w:rsidRDefault="006D053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Целью реализации данного проекта является расширение функциональных возможностей Системы в соответствии с изменениями федерального и регионального законодательства.</w:t>
      </w:r>
    </w:p>
    <w:p w14:paraId="5A5D905F" w14:textId="594B4E88" w:rsidR="0029539B" w:rsidRPr="00D154AD" w:rsidRDefault="0029539B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В 202</w:t>
      </w:r>
      <w:r w:rsidR="00AD03E7" w:rsidRPr="00D154AD">
        <w:rPr>
          <w:rFonts w:ascii="Liberation Serif" w:hAnsi="Liberation Serif" w:cs="Liberation Serif"/>
        </w:rPr>
        <w:t>6</w:t>
      </w:r>
      <w:r w:rsidRPr="00D154AD">
        <w:rPr>
          <w:rFonts w:ascii="Liberation Serif" w:hAnsi="Liberation Serif" w:cs="Liberation Serif"/>
        </w:rPr>
        <w:t xml:space="preserve"> году планируются работы по развитию ЕБЮЛ в части:</w:t>
      </w:r>
    </w:p>
    <w:p w14:paraId="3C8E3B9C" w14:textId="4F2D46B1" w:rsidR="00AD03E7" w:rsidRPr="00D154AD" w:rsidRDefault="00AD03E7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реализации возможности форматирования текста в блоке информационно-рекламной рассылки;</w:t>
      </w:r>
    </w:p>
    <w:p w14:paraId="3791ADA2" w14:textId="77777777" w:rsidR="00AD03E7" w:rsidRPr="00D154AD" w:rsidRDefault="00AD03E7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–</w:t>
      </w:r>
      <w:r w:rsidRPr="00D154AD">
        <w:rPr>
          <w:rFonts w:ascii="Liberation Serif" w:hAnsi="Liberation Serif" w:cs="Liberation Serif"/>
        </w:rPr>
        <w:tab/>
        <w:t xml:space="preserve">реализации возможности заведения акта </w:t>
      </w:r>
      <w:proofErr w:type="spellStart"/>
      <w:r w:rsidRPr="00D154AD">
        <w:rPr>
          <w:rFonts w:ascii="Liberation Serif" w:hAnsi="Liberation Serif" w:cs="Liberation Serif"/>
        </w:rPr>
        <w:t>безучетного</w:t>
      </w:r>
      <w:proofErr w:type="spellEnd"/>
      <w:r w:rsidRPr="00D154AD">
        <w:rPr>
          <w:rFonts w:ascii="Liberation Serif" w:hAnsi="Liberation Serif" w:cs="Liberation Serif"/>
        </w:rPr>
        <w:t xml:space="preserve"> потребления для агрегированных договоров;</w:t>
      </w:r>
    </w:p>
    <w:p w14:paraId="6ABEF125" w14:textId="4BCC9835" w:rsidR="00AD03E7" w:rsidRPr="00D154AD" w:rsidRDefault="00AD03E7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–</w:t>
      </w:r>
      <w:r w:rsidRPr="00D154AD">
        <w:rPr>
          <w:rFonts w:ascii="Liberation Serif" w:hAnsi="Liberation Serif" w:cs="Liberation Serif"/>
        </w:rPr>
        <w:tab/>
        <w:t>отображения истории внесенных показаний приборов учета (дата, ФИО вносившего), а также реализации возможности прикрепления файла-основания изменений в них;</w:t>
      </w:r>
    </w:p>
    <w:p w14:paraId="3A361BB7" w14:textId="77777777" w:rsidR="00AD03E7" w:rsidRPr="00D154AD" w:rsidRDefault="00AD03E7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–</w:t>
      </w:r>
      <w:r w:rsidRPr="00D154AD">
        <w:rPr>
          <w:rFonts w:ascii="Liberation Serif" w:hAnsi="Liberation Serif" w:cs="Liberation Serif"/>
        </w:rPr>
        <w:tab/>
        <w:t xml:space="preserve">реализации возможности заведения акта </w:t>
      </w:r>
      <w:proofErr w:type="spellStart"/>
      <w:r w:rsidRPr="00D154AD">
        <w:rPr>
          <w:rFonts w:ascii="Liberation Serif" w:hAnsi="Liberation Serif" w:cs="Liberation Serif"/>
        </w:rPr>
        <w:t>безучетного</w:t>
      </w:r>
      <w:proofErr w:type="spellEnd"/>
      <w:r w:rsidRPr="00D154AD">
        <w:rPr>
          <w:rFonts w:ascii="Liberation Serif" w:hAnsi="Liberation Serif" w:cs="Liberation Serif"/>
        </w:rPr>
        <w:t xml:space="preserve"> потребления для агрегированных договоров;</w:t>
      </w:r>
    </w:p>
    <w:p w14:paraId="48D21E50" w14:textId="77777777" w:rsidR="00AD03E7" w:rsidRPr="00D154AD" w:rsidRDefault="00AD03E7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–</w:t>
      </w:r>
      <w:r w:rsidRPr="00D154AD">
        <w:rPr>
          <w:rFonts w:ascii="Liberation Serif" w:hAnsi="Liberation Serif" w:cs="Liberation Serif"/>
        </w:rPr>
        <w:tab/>
        <w:t>отображения истории внесенных показаний приборов учета (дата, ФИО вносившего), а также реализации возможности прикрепления файла-основания изменений в них.</w:t>
      </w:r>
    </w:p>
    <w:p w14:paraId="7FCAB33F" w14:textId="221949E8" w:rsidR="00BA7C13" w:rsidRPr="00D154AD" w:rsidRDefault="00AD03E7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Исполнителем в рамках данного проекта может выступать только ООО «СИГМА», которое являлось подрядчиком по выполнению работ по внедрению Системы, а также является разработчиком программного продукта, обладает уникальными знаниями существенных особенностей и условий эксплуатации Системы и возможностью последующей доработки данной Системы.</w:t>
      </w:r>
    </w:p>
    <w:p w14:paraId="3F3514BC" w14:textId="345B5380" w:rsidR="00AD03E7" w:rsidRPr="00D154AD" w:rsidRDefault="00AD03E7" w:rsidP="00D154AD">
      <w:pPr>
        <w:ind w:firstLine="567"/>
        <w:jc w:val="both"/>
        <w:rPr>
          <w:rFonts w:ascii="Liberation Serif" w:hAnsi="Liberation Serif" w:cs="Liberation Serif"/>
        </w:rPr>
      </w:pPr>
    </w:p>
    <w:p w14:paraId="6673848F" w14:textId="36680E92" w:rsidR="0075775D" w:rsidRPr="00D154AD" w:rsidRDefault="0053172F" w:rsidP="00D154AD">
      <w:pPr>
        <w:pStyle w:val="a3"/>
        <w:numPr>
          <w:ilvl w:val="0"/>
          <w:numId w:val="7"/>
        </w:numPr>
        <w:spacing w:line="360" w:lineRule="auto"/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>Развитие информационно-технологической платформы расчетов с физическими лицами (Форсаж) (2025-2028)</w:t>
      </w:r>
    </w:p>
    <w:p w14:paraId="724AB54A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ПАО «Тамбовская энергосбытовая компания» в рамках проекта «Форсаж» были внедрены «Автоматизированная система управления энергосбытовой деятельности «БЫТ» (Региональная версия) (АСУ ЭД «БЫТ»), Система управления взаимодействием с клиентами (СУВК), Личный кабинет клиента физического лица (ЛКК ФЛ), Личный кабинет клиента физического лица для мобильных устройств (все вместе далее - Платформа ФЛ). </w:t>
      </w:r>
    </w:p>
    <w:p w14:paraId="3719DAA2" w14:textId="29E3BCB6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АСУ ЭД «БЫТ» является системой для проведения расчетов за потребленную электрическую энергию потребителям - физическим лицам, ведения всей необходимой для обеспечения процесса технологической информации (договора, условия присоединения и технические параметры, задолженности, оплата и т.п.), позволяет обслуживать более 2</w:t>
      </w:r>
      <w:r w:rsidR="00271F42" w:rsidRPr="00D154AD">
        <w:rPr>
          <w:rFonts w:ascii="Liberation Serif" w:hAnsi="Liberation Serif" w:cs="Liberation Serif"/>
        </w:rPr>
        <w:t>8</w:t>
      </w:r>
      <w:r w:rsidR="00FD2B63" w:rsidRPr="00D154AD">
        <w:rPr>
          <w:rFonts w:ascii="Liberation Serif" w:hAnsi="Liberation Serif" w:cs="Liberation Serif"/>
        </w:rPr>
        <w:t>0</w:t>
      </w:r>
      <w:r w:rsidRPr="00D154AD">
        <w:rPr>
          <w:rFonts w:ascii="Liberation Serif" w:hAnsi="Liberation Serif" w:cs="Liberation Serif"/>
        </w:rPr>
        <w:t>000 лицевых счетов клиентов Общества, включает в себя следующую функциональность (автоматизированные рабочие места):</w:t>
      </w:r>
    </w:p>
    <w:p w14:paraId="75E55157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ведение лицевых счетов (ввод в базу данных информации по новому лицевому счету абонента или корректировки лицевого счета уже существующего абонента);</w:t>
      </w:r>
    </w:p>
    <w:p w14:paraId="796E644C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ввод платежей (регистрации в базе данных платежей за электроэнергию);</w:t>
      </w:r>
    </w:p>
    <w:p w14:paraId="1B0AB4D1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банк данных (формирование быстрых отчетов, поиск необходимой информации, печати выбранной информации и экспорта данных);</w:t>
      </w:r>
    </w:p>
    <w:p w14:paraId="04C77D7C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ввод льгот (просмотр, загрузка, редактирование и выгрузка льгот, назначенных и имеющихся в базе данных (далее – БД);</w:t>
      </w:r>
    </w:p>
    <w:p w14:paraId="7425C36D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возврат денежных средств (ведение информации по возвращаемым средствам, отслеживание выполнения зарегистрированных заявок);</w:t>
      </w:r>
    </w:p>
    <w:p w14:paraId="67C73471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общедомовые счетчики (ведение полной информации по подключениям абонента в рамках одного дома, иерархии точек учета, информации по приборам учета и их контрольным показаниям);</w:t>
      </w:r>
    </w:p>
    <w:p w14:paraId="6033B907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- мастер пакетных изменений (внесение повторяющихся изменений в БД АСУ ЭД БЫТ одновременно по всему участку или по выбранной(-ым) книге(-</w:t>
      </w:r>
      <w:proofErr w:type="spellStart"/>
      <w:r w:rsidRPr="00D154AD">
        <w:rPr>
          <w:rFonts w:ascii="Liberation Serif" w:hAnsi="Liberation Serif" w:cs="Liberation Serif"/>
        </w:rPr>
        <w:t>ам</w:t>
      </w:r>
      <w:proofErr w:type="spellEnd"/>
      <w:r w:rsidRPr="00D154AD">
        <w:rPr>
          <w:rFonts w:ascii="Liberation Serif" w:hAnsi="Liberation Serif" w:cs="Liberation Serif"/>
        </w:rPr>
        <w:t>));</w:t>
      </w:r>
    </w:p>
    <w:p w14:paraId="3B4E238D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- реестр абонентов-неплательщиков (работа с неплательщиками - абонентами, у которых есть просроченная задолженность по оплатам услуг, заключается в своевременном выявлении таких абонентов и формировании документов (уведомления, претензия, предупреждения));</w:t>
      </w:r>
    </w:p>
    <w:p w14:paraId="3FB6A22D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- генератор отчетов (формирование отчетов по БД абонентов);</w:t>
      </w:r>
    </w:p>
    <w:p w14:paraId="5C787CE6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- справочно-информационный стол (поиск и просмотр полной информации по абоненту);</w:t>
      </w:r>
    </w:p>
    <w:p w14:paraId="155C7A9E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- учет актов нарушений.</w:t>
      </w:r>
    </w:p>
    <w:p w14:paraId="17D8CAEE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  В 2020 – 2021 году Обществом внедрена Система управления взаимодействием с клиентами для различных видов услуг (СУВК ЖКХ) версия 2.0, интегрированная с АСУ ЭД «БЫТ». Система СУВК ЖКХ позволяет хранить в одном программном комплексе всю информацию по обращениям клиентов физических лиц Общества, а также предоставлять обратную связь по обращениям, вести статистическую информацию. СУВК ЖКХ состоит из модулей:</w:t>
      </w:r>
    </w:p>
    <w:p w14:paraId="72EDC388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управление контактами (регистрация контактов клиентов, диспетчеризация обращений, управление процессом приема и обработки обращений);</w:t>
      </w:r>
    </w:p>
    <w:p w14:paraId="267325A7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клиентская база (создание клиентской базы, ее наполнение, актуализация данных, их анализ, управление взаимодействием с клиентами);</w:t>
      </w:r>
    </w:p>
    <w:p w14:paraId="2A784B37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- база знаний (справочная информация, управление знаниями).</w:t>
      </w:r>
    </w:p>
    <w:p w14:paraId="63EA44C3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ЛКК ФЛ предоставляет возможность каждому клиенту компании управлять своим счетом за электроэнергию, отслеживать поступление платежей, совершать оплату за потребленную электроэнергию с помощью банковских карт, упрощая таким образом процесс взаимодействия с клиентами.</w:t>
      </w:r>
    </w:p>
    <w:p w14:paraId="2D5CC721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Личный кабинет клиента физического лица для мобильных устройств (МП ЛКК) позволяет привлечь новый сегмент клиентов, использующих мобильные устройства, удержать уже существующих.</w:t>
      </w:r>
    </w:p>
    <w:p w14:paraId="7C4A47DF" w14:textId="7B85A767" w:rsidR="0075775D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В связи с изменением законодательства</w:t>
      </w:r>
      <w:r w:rsidR="00732838" w:rsidRPr="00D154AD">
        <w:rPr>
          <w:rFonts w:ascii="Liberation Serif" w:hAnsi="Liberation Serif" w:cs="Liberation Serif"/>
        </w:rPr>
        <w:t xml:space="preserve"> (в т.ч. дифференцированных по диапазонам объемов потребления тарифов для населения)</w:t>
      </w:r>
      <w:r w:rsidRPr="00D154AD">
        <w:rPr>
          <w:rFonts w:ascii="Liberation Serif" w:hAnsi="Liberation Serif" w:cs="Liberation Serif"/>
        </w:rPr>
        <w:t xml:space="preserve">, необходимостью обеспечения корректного начисления физическим лицам за потребленную электрическую энергию,  совершенствования, повышения функциональности и удобства использования Платформы ФЛ, разработки и внедрения новых отчетных форм, в целях оптимизации и повышения качества организации работы с клиентами, реализации </w:t>
      </w:r>
      <w:proofErr w:type="spellStart"/>
      <w:r w:rsidRPr="00D154AD">
        <w:rPr>
          <w:rFonts w:ascii="Liberation Serif" w:hAnsi="Liberation Serif" w:cs="Liberation Serif"/>
        </w:rPr>
        <w:t>клиентоориентированного</w:t>
      </w:r>
      <w:proofErr w:type="spellEnd"/>
      <w:r w:rsidRPr="00D154AD">
        <w:rPr>
          <w:rFonts w:ascii="Liberation Serif" w:hAnsi="Liberation Serif" w:cs="Liberation Serif"/>
        </w:rPr>
        <w:t xml:space="preserve"> подхода имеется потребность своевременной доработки Платформы ФЛ.</w:t>
      </w:r>
    </w:p>
    <w:p w14:paraId="0B83727E" w14:textId="4FB78DE8" w:rsidR="0069581E" w:rsidRPr="00D154AD" w:rsidRDefault="0069581E" w:rsidP="00D154AD">
      <w:pPr>
        <w:ind w:firstLine="709"/>
        <w:jc w:val="both"/>
      </w:pPr>
      <w:r w:rsidRPr="00D154AD">
        <w:t>Целью реализации данного проекта является обеспечение проведения корректных расчетов объема и стоимости потребленной электрической энергии в соответствии с требованиями действующего законодательства, бесперебойной и корректной работы программ, входящих в Платформу ФЛ.</w:t>
      </w:r>
    </w:p>
    <w:p w14:paraId="5C0B1AC8" w14:textId="00E33A02" w:rsidR="0069581E" w:rsidRPr="00D154AD" w:rsidRDefault="0069581E" w:rsidP="00D154AD">
      <w:pPr>
        <w:ind w:firstLine="709"/>
        <w:jc w:val="both"/>
      </w:pPr>
      <w:r w:rsidRPr="00D154AD">
        <w:t>В 202</w:t>
      </w:r>
      <w:r w:rsidR="004A1D8E" w:rsidRPr="00D154AD">
        <w:t>6</w:t>
      </w:r>
      <w:r w:rsidRPr="00D154AD">
        <w:t xml:space="preserve"> году запланирована доработка Платформы ФЛ в части:</w:t>
      </w:r>
    </w:p>
    <w:p w14:paraId="6F8D4AB4" w14:textId="0533C4EE" w:rsidR="004A1D8E" w:rsidRPr="00D154AD" w:rsidRDefault="004A1D8E" w:rsidP="00D154AD">
      <w:pPr>
        <w:ind w:firstLine="709"/>
        <w:jc w:val="both"/>
      </w:pPr>
      <w:r w:rsidRPr="00D154AD">
        <w:t>– доработка СУВК и выгрузки данных в части рекламно-информационной рассылки;</w:t>
      </w:r>
    </w:p>
    <w:p w14:paraId="1A77DB85" w14:textId="34706446" w:rsidR="004A1D8E" w:rsidRPr="00D154AD" w:rsidRDefault="004A1D8E" w:rsidP="00D154AD">
      <w:pPr>
        <w:ind w:firstLine="709"/>
        <w:jc w:val="both"/>
      </w:pPr>
      <w:r w:rsidRPr="00D154AD">
        <w:t>– доработка СУВК в части реализации возможности прикрепления сканированных файлов большего объема (допустимый размер файлов разработчик сможет определить на этапе, когда ЗНИ будет взято им в работу);</w:t>
      </w:r>
    </w:p>
    <w:p w14:paraId="032D482C" w14:textId="27FC30DE" w:rsidR="004A1D8E" w:rsidRPr="00D154AD" w:rsidRDefault="004A1D8E" w:rsidP="00D154AD">
      <w:pPr>
        <w:ind w:firstLine="709"/>
        <w:jc w:val="both"/>
      </w:pPr>
      <w:r w:rsidRPr="00D154AD">
        <w:t>– добавление подписантов для печатных и электронных форм документов в модуле ПИР СУЭД;</w:t>
      </w:r>
    </w:p>
    <w:p w14:paraId="7B368511" w14:textId="28C396FA" w:rsidR="004A1D8E" w:rsidRPr="00D154AD" w:rsidRDefault="004A1D8E" w:rsidP="00D154AD">
      <w:pPr>
        <w:ind w:firstLine="709"/>
        <w:jc w:val="both"/>
      </w:pPr>
      <w:r w:rsidRPr="00D154AD">
        <w:t xml:space="preserve">– доработка системы единой системы нормативно-справочной информации (ЕС НСИ) в части перехода адресного справочника ЕС НСИ на муниципальное деление и интеграции с </w:t>
      </w:r>
      <w:proofErr w:type="spellStart"/>
      <w:r w:rsidRPr="00D154AD">
        <w:t>Биллинговой</w:t>
      </w:r>
      <w:proofErr w:type="spellEnd"/>
      <w:r w:rsidRPr="00D154AD">
        <w:t xml:space="preserve"> системой физических лиц.</w:t>
      </w:r>
    </w:p>
    <w:p w14:paraId="48B421AF" w14:textId="759BC926" w:rsidR="0075775D" w:rsidRPr="00D154AD" w:rsidRDefault="004A1D8E" w:rsidP="00D154AD">
      <w:pPr>
        <w:ind w:firstLine="709"/>
        <w:jc w:val="both"/>
      </w:pPr>
      <w:r w:rsidRPr="00D154AD">
        <w:t>Исполнителем работ по развитию Системы является ООО «Интеллектуальные системы», которое является разработчиком Платформы ФЛ, обладает уникальными знаниями существенных особенностей и условий эксплуатации Платформы ФЛ и возможностью ее последующей доработки.</w:t>
      </w:r>
    </w:p>
    <w:p w14:paraId="0C7EE8BF" w14:textId="77777777" w:rsidR="0069581E" w:rsidRPr="00D154AD" w:rsidRDefault="0069581E" w:rsidP="00D154AD">
      <w:pPr>
        <w:ind w:firstLine="709"/>
        <w:jc w:val="both"/>
      </w:pPr>
    </w:p>
    <w:p w14:paraId="338A126B" w14:textId="7903B2FA" w:rsidR="0075775D" w:rsidRPr="00D154AD" w:rsidRDefault="0054056F" w:rsidP="00D154AD">
      <w:pPr>
        <w:pStyle w:val="a3"/>
        <w:numPr>
          <w:ilvl w:val="0"/>
          <w:numId w:val="7"/>
        </w:numPr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>Развитие системы управления взаимоотношениями с клиентами (CRM) для юридических лиц (202</w:t>
      </w:r>
      <w:r w:rsidR="00DF3AE4" w:rsidRPr="00D154AD">
        <w:rPr>
          <w:rFonts w:ascii="Liberation Serif" w:hAnsi="Liberation Serif" w:cs="Liberation Serif"/>
          <w:b/>
        </w:rPr>
        <w:t>6</w:t>
      </w:r>
      <w:r w:rsidRPr="00D154AD">
        <w:rPr>
          <w:rFonts w:ascii="Liberation Serif" w:hAnsi="Liberation Serif" w:cs="Liberation Serif"/>
          <w:b/>
        </w:rPr>
        <w:t>-202</w:t>
      </w:r>
      <w:r w:rsidR="00DF3AE4" w:rsidRPr="00D154AD">
        <w:rPr>
          <w:rFonts w:ascii="Liberation Serif" w:hAnsi="Liberation Serif" w:cs="Liberation Serif"/>
          <w:b/>
        </w:rPr>
        <w:t>9</w:t>
      </w:r>
      <w:r w:rsidRPr="00D154AD">
        <w:rPr>
          <w:rFonts w:ascii="Liberation Serif" w:hAnsi="Liberation Serif" w:cs="Liberation Serif"/>
          <w:b/>
        </w:rPr>
        <w:t>)</w:t>
      </w:r>
    </w:p>
    <w:p w14:paraId="10A56DA8" w14:textId="356C8BA4" w:rsidR="0075775D" w:rsidRPr="00D154AD" w:rsidRDefault="0075775D" w:rsidP="00D154AD">
      <w:pPr>
        <w:ind w:firstLine="567"/>
        <w:jc w:val="both"/>
        <w:rPr>
          <w:rFonts w:ascii="Liberation Serif" w:hAnsi="Liberation Serif" w:cs="Liberation Serif"/>
        </w:rPr>
      </w:pPr>
    </w:p>
    <w:p w14:paraId="6DEE5D5D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рамках реализации проекта «Единый биллинг юридических лиц для сбытовых компаний группы «Интер РАО» в 2021 году были выполнены работы по внедрению Системы управления взаимоотношениями с клиентами (CRM, сокращение от англ. </w:t>
      </w:r>
      <w:proofErr w:type="spellStart"/>
      <w:r w:rsidRPr="00D154AD">
        <w:rPr>
          <w:rFonts w:ascii="Liberation Serif" w:hAnsi="Liberation Serif" w:cs="Liberation Serif"/>
        </w:rPr>
        <w:t>Customer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Relationship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Management</w:t>
      </w:r>
      <w:proofErr w:type="spellEnd"/>
      <w:r w:rsidRPr="00D154AD">
        <w:rPr>
          <w:rFonts w:ascii="Liberation Serif" w:hAnsi="Liberation Serif" w:cs="Liberation Serif"/>
        </w:rPr>
        <w:t>).</w:t>
      </w:r>
    </w:p>
    <w:p w14:paraId="6C80B217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Система предназначена для автоматизации следующих основных процессов управления энергосбытовой деятельностью и взаимодействия с потребителем – юридическим лицом: </w:t>
      </w:r>
    </w:p>
    <w:p w14:paraId="203D1F8F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управление данными о клиенте; </w:t>
      </w:r>
    </w:p>
    <w:p w14:paraId="63F06685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управление обращениями; </w:t>
      </w:r>
    </w:p>
    <w:p w14:paraId="1899F7A7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управление бизнес-процессами; </w:t>
      </w:r>
    </w:p>
    <w:p w14:paraId="65BE7464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управление коммуникациями; </w:t>
      </w:r>
    </w:p>
    <w:p w14:paraId="56841F68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формирование отчетности; </w:t>
      </w:r>
    </w:p>
    <w:p w14:paraId="25B5B505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интеграционный модуль; </w:t>
      </w:r>
    </w:p>
    <w:p w14:paraId="46EE4B4C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управление информированием; </w:t>
      </w:r>
    </w:p>
    <w:p w14:paraId="3ECB6B37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управление заданиями; </w:t>
      </w:r>
    </w:p>
    <w:p w14:paraId="1CDCF732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управление самообслуживанием клиента. </w:t>
      </w:r>
    </w:p>
    <w:p w14:paraId="64040750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Реализация проекта во всех энергосбытовых компаниях Группы ПАО «Интер РАО» позволило унифицировать процессы взаимодействия с потребителями, привести их к единому стандарту, отказаться от разрозненных программных продуктов, сократить затраты на приобретение и техническую поддержку программного обеспечения, получить однообразное и бесшовное решение для организации управления энергосбытовой деятельностью и взаимодействия с потребителями – юридическими лицами.  Также реализация проекта позволила повысить качество работы сотрудников ПАО «Тамбовская энергосбытовая компания», повысить качество взаимодействия с клиентами в части оказываемых услуг, развития отношений и консультаций за счет наличия актуальной информации о клиентах и их контактах.</w:t>
      </w:r>
    </w:p>
    <w:p w14:paraId="09997337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С момента внедрения Системы был выполнен ряд ее доработок:</w:t>
      </w:r>
    </w:p>
    <w:p w14:paraId="5EE5AEB7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произведена сегментация потребителей юридических лиц для оптимизации обслуживания и коммуникаций;</w:t>
      </w:r>
    </w:p>
    <w:p w14:paraId="2C6C82FD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добавлен справочник тем обращений;</w:t>
      </w:r>
    </w:p>
    <w:p w14:paraId="59E9FBF3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добавлен шаблон писем для направления ответов на обращения клиентов по электронной почте;</w:t>
      </w:r>
    </w:p>
    <w:p w14:paraId="6A899B3F" w14:textId="4204E7BE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реализован механизм и интерфейс пользовательских настроек;</w:t>
      </w:r>
    </w:p>
    <w:p w14:paraId="3C15AB7C" w14:textId="7A1D27FF" w:rsidR="0054056F" w:rsidRPr="00D154AD" w:rsidRDefault="0054056F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 - реализована возможность регистрации обращений потребителей для заключения договора до технологического присоединения по заявкам от сетевой компании и исполнения связанных с ними необходимых мероприятий.</w:t>
      </w:r>
    </w:p>
    <w:p w14:paraId="7CBCA91A" w14:textId="61F66636" w:rsidR="00C16ECC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Развитие Системы направлено прежде всего на ее доработку в связи с изменением законодательства РФ в сфере электроэнергетики, для исключения рисков некорректной работы основных ее модулей, а также для расширения функциональности Системы.  Своевременная доработка (развитие) программного обеспечения позволит сохранить и/или повысить лояльность клиентов (потребителей) Общества, оптимизировать бизнес-процессы обслуживания потребителей.</w:t>
      </w:r>
    </w:p>
    <w:p w14:paraId="44BC158F" w14:textId="5523AE16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Целью развития Системы является расширение ее функциональных возможностей, в том числе в связи с изменением федерального и регионального законодательства.</w:t>
      </w:r>
    </w:p>
    <w:p w14:paraId="497ADF2D" w14:textId="07F022D3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В 202</w:t>
      </w:r>
      <w:r w:rsidR="00DF3AE4" w:rsidRPr="00D154AD">
        <w:rPr>
          <w:rFonts w:ascii="Liberation Serif" w:hAnsi="Liberation Serif" w:cs="Liberation Serif"/>
        </w:rPr>
        <w:t>6</w:t>
      </w:r>
      <w:r w:rsidRPr="00D154AD">
        <w:rPr>
          <w:rFonts w:ascii="Liberation Serif" w:hAnsi="Liberation Serif" w:cs="Liberation Serif"/>
        </w:rPr>
        <w:t xml:space="preserve"> году планируются работы по развитию функциональности </w:t>
      </w:r>
      <w:proofErr w:type="spellStart"/>
      <w:r w:rsidRPr="00D154AD">
        <w:rPr>
          <w:rFonts w:ascii="Liberation Serif" w:hAnsi="Liberation Serif" w:cs="Liberation Serif"/>
        </w:rPr>
        <w:t>Cистемы</w:t>
      </w:r>
      <w:proofErr w:type="spellEnd"/>
      <w:r w:rsidRPr="00D154AD">
        <w:rPr>
          <w:rFonts w:ascii="Liberation Serif" w:hAnsi="Liberation Serif" w:cs="Liberation Serif"/>
        </w:rPr>
        <w:t xml:space="preserve"> в части:</w:t>
      </w:r>
    </w:p>
    <w:p w14:paraId="416F8C74" w14:textId="0C337B1B" w:rsidR="00DF3AE4" w:rsidRPr="00D154AD" w:rsidRDefault="00DF3AE4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– отображения истории по задачам обращения потребителей;</w:t>
      </w:r>
    </w:p>
    <w:p w14:paraId="6F6C27F0" w14:textId="49290807" w:rsidR="00DF3AE4" w:rsidRPr="00D154AD" w:rsidRDefault="00DF3AE4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– формирования отчета о доставке сообщения потребителю по электронной почте;</w:t>
      </w:r>
    </w:p>
    <w:p w14:paraId="23450E50" w14:textId="30E4945F" w:rsidR="00DF3AE4" w:rsidRPr="00D154AD" w:rsidRDefault="00DF3AE4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– обеспечения согласования проектов договоров в Системе.</w:t>
      </w:r>
    </w:p>
    <w:p w14:paraId="3B373724" w14:textId="4C1CE06B" w:rsidR="00512AFC" w:rsidRPr="00D154AD" w:rsidRDefault="00DF3AE4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Исполнителем в рамках данного проекта выступает ООО «СИГМА», которое является разработчиком программного продукта, обладает уникальными знаниями существенных особенностей и условий эксплуатации Системы и способностью последующей доработки и сопровождения данной Системы.</w:t>
      </w:r>
    </w:p>
    <w:p w14:paraId="0ADA55E5" w14:textId="77777777" w:rsidR="00DF3AE4" w:rsidRPr="00D154AD" w:rsidRDefault="00DF3AE4" w:rsidP="00D154AD">
      <w:pPr>
        <w:ind w:firstLine="709"/>
        <w:jc w:val="both"/>
        <w:rPr>
          <w:rFonts w:ascii="Liberation Serif" w:hAnsi="Liberation Serif" w:cs="Liberation Serif"/>
        </w:rPr>
      </w:pPr>
    </w:p>
    <w:p w14:paraId="7C82FC35" w14:textId="4A2A5809" w:rsidR="0075775D" w:rsidRPr="00D154AD" w:rsidRDefault="00512AFC" w:rsidP="00D154AD">
      <w:pPr>
        <w:pStyle w:val="a3"/>
        <w:numPr>
          <w:ilvl w:val="0"/>
          <w:numId w:val="7"/>
        </w:numPr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 xml:space="preserve">Развитие интеллектуальной системы учета (ИСУ) </w:t>
      </w:r>
      <w:r w:rsidR="00F84E99" w:rsidRPr="00D154AD">
        <w:rPr>
          <w:rFonts w:ascii="Liberation Serif" w:hAnsi="Liberation Serif" w:cs="Liberation Serif"/>
          <w:b/>
        </w:rPr>
        <w:t>в 202</w:t>
      </w:r>
      <w:r w:rsidR="00E02FF5" w:rsidRPr="00D154AD">
        <w:rPr>
          <w:rFonts w:ascii="Liberation Serif" w:hAnsi="Liberation Serif" w:cs="Liberation Serif"/>
          <w:b/>
        </w:rPr>
        <w:t>6</w:t>
      </w:r>
      <w:r w:rsidR="00F84E99" w:rsidRPr="00D154AD">
        <w:rPr>
          <w:rFonts w:ascii="Liberation Serif" w:hAnsi="Liberation Serif" w:cs="Liberation Serif"/>
          <w:b/>
        </w:rPr>
        <w:t>-202</w:t>
      </w:r>
      <w:r w:rsidR="00E02FF5" w:rsidRPr="00D154AD">
        <w:rPr>
          <w:rFonts w:ascii="Liberation Serif" w:hAnsi="Liberation Serif" w:cs="Liberation Serif"/>
          <w:b/>
        </w:rPr>
        <w:t>9</w:t>
      </w:r>
      <w:r w:rsidRPr="00D154AD">
        <w:rPr>
          <w:rFonts w:ascii="Liberation Serif" w:hAnsi="Liberation Serif" w:cs="Liberation Serif"/>
          <w:b/>
        </w:rPr>
        <w:t xml:space="preserve"> </w:t>
      </w:r>
      <w:r w:rsidR="00F84E99" w:rsidRPr="00D154AD">
        <w:rPr>
          <w:rFonts w:ascii="Liberation Serif" w:hAnsi="Liberation Serif" w:cs="Liberation Serif"/>
          <w:b/>
        </w:rPr>
        <w:t>гг.</w:t>
      </w:r>
    </w:p>
    <w:p w14:paraId="63C273C4" w14:textId="77777777" w:rsidR="002F0B97" w:rsidRPr="00D154AD" w:rsidRDefault="002F0B97" w:rsidP="00D154AD">
      <w:pPr>
        <w:pStyle w:val="a3"/>
        <w:jc w:val="center"/>
        <w:rPr>
          <w:rFonts w:ascii="Liberation Serif" w:hAnsi="Liberation Serif" w:cs="Liberation Serif"/>
          <w:b/>
        </w:rPr>
      </w:pPr>
    </w:p>
    <w:p w14:paraId="171DA257" w14:textId="77777777" w:rsidR="002F0B97" w:rsidRPr="00D154AD" w:rsidRDefault="002F0B97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Федеральным законом от 27.12.2018 № 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(далее – ФЗ Об интеллектуальном учете) за гарантирующими поставщиками (далее – ГП) закреплена обязанность в ходе обеспечения коммерческого учета электрической энергии (мощности) на розничных рынках и для оказания коммунальных услуг по электроснабжению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ГП, а также последующую их эксплуатацию.</w:t>
      </w:r>
    </w:p>
    <w:p w14:paraId="66E9B25A" w14:textId="53C4FFFF" w:rsidR="002F0B97" w:rsidRPr="00D154AD" w:rsidRDefault="002F0B97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Интеллектуальная система учета электрической энергии (мощности) представляет собой совокупность функционально объединенных компонентов и устройств, предназначенн</w:t>
      </w:r>
      <w:r w:rsidR="00587B71" w:rsidRPr="00D154AD">
        <w:rPr>
          <w:rFonts w:ascii="Liberation Serif" w:hAnsi="Liberation Serif" w:cs="Liberation Serif"/>
        </w:rPr>
        <w:t>ых</w:t>
      </w:r>
      <w:r w:rsidRPr="00D154AD">
        <w:rPr>
          <w:rFonts w:ascii="Liberation Serif" w:hAnsi="Liberation Serif" w:cs="Liberation Serif"/>
        </w:rPr>
        <w:t xml:space="preserve"> для удаленного сбора, обработки, передачи показаний приборов учета электрической энергии</w:t>
      </w:r>
      <w:r w:rsidR="00587B71" w:rsidRPr="00D154AD">
        <w:rPr>
          <w:rFonts w:ascii="Liberation Serif" w:hAnsi="Liberation Serif" w:cs="Liberation Serif"/>
        </w:rPr>
        <w:t xml:space="preserve"> и</w:t>
      </w:r>
      <w:r w:rsidRPr="00D154AD">
        <w:rPr>
          <w:rFonts w:ascii="Liberation Serif" w:hAnsi="Liberation Serif" w:cs="Liberation Serif"/>
        </w:rPr>
        <w:t xml:space="preserve"> обеспечива</w:t>
      </w:r>
      <w:r w:rsidR="00587B71" w:rsidRPr="00D154AD">
        <w:rPr>
          <w:rFonts w:ascii="Liberation Serif" w:hAnsi="Liberation Serif" w:cs="Liberation Serif"/>
        </w:rPr>
        <w:t>ет</w:t>
      </w:r>
      <w:r w:rsidRPr="00D154AD">
        <w:rPr>
          <w:rFonts w:ascii="Liberation Serif" w:hAnsi="Liberation Serif" w:cs="Liberation Serif"/>
        </w:rPr>
        <w:t xml:space="preserve"> информационный обмен, хранение показаний приборов учета электрической энергии, удаленное управление ее компонентами, а также предоставление информации о результатах измерений, данных о количестве и иных параметрах электрической энергии.</w:t>
      </w:r>
    </w:p>
    <w:p w14:paraId="2E6C233A" w14:textId="178E2E56" w:rsidR="002F0B97" w:rsidRPr="00D154AD" w:rsidRDefault="002F0B97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Реализация проекта по созданию интеллектуальной системы учета электрической энергии (мощности) направлена на достижение следующих целей:</w:t>
      </w:r>
    </w:p>
    <w:p w14:paraId="0AD6C36C" w14:textId="77777777" w:rsidR="00576885" w:rsidRPr="00D154AD" w:rsidRDefault="00576885" w:rsidP="00D154A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повышение качества учета электрической энергии;</w:t>
      </w:r>
    </w:p>
    <w:p w14:paraId="6C13B2BD" w14:textId="77777777" w:rsidR="00576885" w:rsidRPr="00D154AD" w:rsidRDefault="00576885" w:rsidP="00D154A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улучшение качества обслуживания населения;</w:t>
      </w:r>
    </w:p>
    <w:p w14:paraId="4ABCF8D1" w14:textId="77777777" w:rsidR="00576885" w:rsidRPr="00D154AD" w:rsidRDefault="00576885" w:rsidP="00D154A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контроль и мониторинг надежности, бесперебойного и качественного электроснабжения потребителей;</w:t>
      </w:r>
    </w:p>
    <w:p w14:paraId="4EA24304" w14:textId="77777777" w:rsidR="00576885" w:rsidRPr="00D154AD" w:rsidRDefault="00576885" w:rsidP="00D154A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исключение неучтенного потребления электроэнергии и несанкционированного вмешательства в работу прибора учета;</w:t>
      </w:r>
    </w:p>
    <w:p w14:paraId="41F1C92B" w14:textId="77777777" w:rsidR="00576885" w:rsidRPr="00D154AD" w:rsidRDefault="00576885" w:rsidP="00D154A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удаленное ограничение/возобновление режима потребления электроэнергии;</w:t>
      </w:r>
    </w:p>
    <w:p w14:paraId="73BF52DB" w14:textId="77777777" w:rsidR="00576885" w:rsidRPr="00D154AD" w:rsidRDefault="00576885" w:rsidP="00D154A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упрощение процесса передачи показаний приборов учета для потребителей;</w:t>
      </w:r>
    </w:p>
    <w:p w14:paraId="0DDA8C67" w14:textId="77777777" w:rsidR="00576885" w:rsidRPr="00D154AD" w:rsidRDefault="00576885" w:rsidP="00D154A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централизация и автоматизация сбора показаний приборов учета потребления электроэнергии;</w:t>
      </w:r>
    </w:p>
    <w:p w14:paraId="1449142D" w14:textId="78B8CCBD" w:rsidR="00576885" w:rsidRPr="00D154AD" w:rsidRDefault="00576885" w:rsidP="00D154A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организация доступа к показаниям приборов учета</w:t>
      </w:r>
      <w:r w:rsidR="00811375" w:rsidRPr="00D154AD">
        <w:rPr>
          <w:rFonts w:ascii="Liberation Serif" w:hAnsi="Liberation Serif" w:cs="Liberation Serif"/>
        </w:rPr>
        <w:t>.</w:t>
      </w:r>
    </w:p>
    <w:p w14:paraId="03C243B7" w14:textId="0CD4420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Реализация инвестиционного проекта позволит осуществить следующие функции в бытовом секторе:</w:t>
      </w:r>
    </w:p>
    <w:p w14:paraId="478A957C" w14:textId="7777777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дистанционное получение от каждой точки измерения у бытового потребителя сведений об отпущенной или потребленной электроэнергии;</w:t>
      </w:r>
    </w:p>
    <w:p w14:paraId="2A957F41" w14:textId="7777777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расчет внутриобъектового (многоквартирный жилой дом) баланса поступления и потребления энергоресурсов с целью выявления технических и коммерческих потерь и принятия мер по эффективному энергосбережению;</w:t>
      </w:r>
    </w:p>
    <w:p w14:paraId="443FA5D9" w14:textId="7777777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контроль параметров поставляемых энергоресурсов с целью обнаружения и регистрации их отклонений от договорных значений;</w:t>
      </w:r>
    </w:p>
    <w:p w14:paraId="58CA4960" w14:textId="7777777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обнаружение фактов несанкционированного вмешательства в работу приборов учета электрической энергии или изменения схем подключения электроснабжения;</w:t>
      </w:r>
    </w:p>
    <w:p w14:paraId="636DD605" w14:textId="7777777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применение санкций против злостных неплательщиков методом ограничения потребляемой мощности или полного отключения энергоснабжения;</w:t>
      </w:r>
    </w:p>
    <w:p w14:paraId="07B8581C" w14:textId="7777777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(мощности);</w:t>
      </w:r>
    </w:p>
    <w:p w14:paraId="4618D8ED" w14:textId="7777777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анализ технического состояния и отказов приборов учета;</w:t>
      </w:r>
    </w:p>
    <w:p w14:paraId="4246E320" w14:textId="7777777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интеграция с </w:t>
      </w:r>
      <w:proofErr w:type="spellStart"/>
      <w:r w:rsidRPr="00D154AD">
        <w:rPr>
          <w:rFonts w:ascii="Liberation Serif" w:hAnsi="Liberation Serif" w:cs="Liberation Serif"/>
        </w:rPr>
        <w:t>биллинговыми</w:t>
      </w:r>
      <w:proofErr w:type="spellEnd"/>
      <w:r w:rsidRPr="00D154AD">
        <w:rPr>
          <w:rFonts w:ascii="Liberation Serif" w:hAnsi="Liberation Serif" w:cs="Liberation Serif"/>
        </w:rPr>
        <w:t xml:space="preserve"> системами для исключения ошибочных начислений.</w:t>
      </w:r>
    </w:p>
    <w:p w14:paraId="2874B018" w14:textId="0E9C84F8" w:rsidR="00576885" w:rsidRPr="00D154AD" w:rsidRDefault="002618E9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На период 202</w:t>
      </w:r>
      <w:r w:rsidR="0047107A" w:rsidRPr="00D154AD">
        <w:rPr>
          <w:rFonts w:ascii="Liberation Serif" w:hAnsi="Liberation Serif" w:cs="Liberation Serif"/>
        </w:rPr>
        <w:t>6</w:t>
      </w:r>
      <w:r w:rsidRPr="00D154AD">
        <w:rPr>
          <w:rFonts w:ascii="Liberation Serif" w:hAnsi="Liberation Serif" w:cs="Liberation Serif"/>
        </w:rPr>
        <w:t>-202</w:t>
      </w:r>
      <w:r w:rsidR="0047107A" w:rsidRPr="00D154AD">
        <w:rPr>
          <w:rFonts w:ascii="Liberation Serif" w:hAnsi="Liberation Serif" w:cs="Liberation Serif"/>
        </w:rPr>
        <w:t>9</w:t>
      </w:r>
      <w:r w:rsidR="002A26E8" w:rsidRPr="00D154AD">
        <w:rPr>
          <w:rFonts w:ascii="Liberation Serif" w:hAnsi="Liberation Serif" w:cs="Liberation Serif"/>
        </w:rPr>
        <w:t xml:space="preserve"> г</w:t>
      </w:r>
      <w:r w:rsidR="0047107A" w:rsidRPr="00D154AD">
        <w:rPr>
          <w:rFonts w:ascii="Liberation Serif" w:hAnsi="Liberation Serif" w:cs="Liberation Serif"/>
        </w:rPr>
        <w:t>г.</w:t>
      </w:r>
      <w:r w:rsidR="002A26E8" w:rsidRPr="00D154AD">
        <w:rPr>
          <w:rFonts w:ascii="Liberation Serif" w:hAnsi="Liberation Serif" w:cs="Liberation Serif"/>
        </w:rPr>
        <w:t xml:space="preserve"> планируется приобретение и монтаж </w:t>
      </w:r>
      <w:r w:rsidR="0047107A" w:rsidRPr="00D154AD">
        <w:rPr>
          <w:rFonts w:ascii="Liberation Serif" w:hAnsi="Liberation Serif" w:cs="Liberation Serif"/>
        </w:rPr>
        <w:t>12 207</w:t>
      </w:r>
      <w:r w:rsidR="003C156A" w:rsidRPr="00D154AD">
        <w:rPr>
          <w:rFonts w:ascii="Liberation Serif" w:hAnsi="Liberation Serif" w:cs="Liberation Serif"/>
        </w:rPr>
        <w:t xml:space="preserve"> </w:t>
      </w:r>
      <w:r w:rsidR="002A26E8" w:rsidRPr="00D154AD">
        <w:rPr>
          <w:rFonts w:ascii="Liberation Serif" w:hAnsi="Liberation Serif" w:cs="Liberation Serif"/>
        </w:rPr>
        <w:t>приборов учета</w:t>
      </w:r>
      <w:r w:rsidR="003C156A" w:rsidRPr="00D154AD">
        <w:rPr>
          <w:rFonts w:ascii="Liberation Serif" w:hAnsi="Liberation Serif" w:cs="Liberation Serif"/>
        </w:rPr>
        <w:t>.</w:t>
      </w:r>
      <w:r w:rsidR="002A26E8" w:rsidRPr="00D154AD">
        <w:rPr>
          <w:rFonts w:ascii="Liberation Serif" w:hAnsi="Liberation Serif" w:cs="Liberation Serif"/>
        </w:rPr>
        <w:t xml:space="preserve"> Для обеспечения включения устанавливаемых приборов учета в интеллектуальную систему учета электроэнергии запланирована установка каналообразующего оборудования</w:t>
      </w:r>
      <w:r w:rsidR="003C156A" w:rsidRPr="00D154AD">
        <w:rPr>
          <w:rFonts w:ascii="Liberation Serif" w:hAnsi="Liberation Serif" w:cs="Liberation Serif"/>
        </w:rPr>
        <w:t>:</w:t>
      </w:r>
      <w:r w:rsidR="002A26E8" w:rsidRPr="00D154AD">
        <w:rPr>
          <w:rFonts w:ascii="Liberation Serif" w:hAnsi="Liberation Serif" w:cs="Liberation Serif"/>
        </w:rPr>
        <w:t xml:space="preserve"> </w:t>
      </w:r>
      <w:r w:rsidR="0047107A" w:rsidRPr="00D154AD">
        <w:rPr>
          <w:rFonts w:ascii="Liberation Serif" w:hAnsi="Liberation Serif" w:cs="Liberation Serif"/>
        </w:rPr>
        <w:t>115</w:t>
      </w:r>
      <w:r w:rsidR="002A26E8" w:rsidRPr="00D154AD">
        <w:rPr>
          <w:rFonts w:ascii="Liberation Serif" w:hAnsi="Liberation Serif" w:cs="Liberation Serif"/>
        </w:rPr>
        <w:t xml:space="preserve"> шлюзов и </w:t>
      </w:r>
      <w:r w:rsidR="0047107A" w:rsidRPr="00D154AD">
        <w:rPr>
          <w:rFonts w:ascii="Liberation Serif" w:hAnsi="Liberation Serif" w:cs="Liberation Serif"/>
        </w:rPr>
        <w:t>423</w:t>
      </w:r>
      <w:r w:rsidR="002A26E8" w:rsidRPr="00D154AD">
        <w:rPr>
          <w:rFonts w:ascii="Liberation Serif" w:hAnsi="Liberation Serif" w:cs="Liberation Serif"/>
        </w:rPr>
        <w:t xml:space="preserve"> роутер</w:t>
      </w:r>
      <w:r w:rsidR="0047107A" w:rsidRPr="00D154AD">
        <w:rPr>
          <w:rFonts w:ascii="Liberation Serif" w:hAnsi="Liberation Serif" w:cs="Liberation Serif"/>
        </w:rPr>
        <w:t>а</w:t>
      </w:r>
      <w:r w:rsidR="002A26E8" w:rsidRPr="00D154AD">
        <w:rPr>
          <w:rFonts w:ascii="Liberation Serif" w:hAnsi="Liberation Serif" w:cs="Liberation Serif"/>
        </w:rPr>
        <w:t>.</w:t>
      </w:r>
    </w:p>
    <w:p w14:paraId="4A665382" w14:textId="78DAF970" w:rsidR="00F84E99" w:rsidRPr="00D154AD" w:rsidRDefault="004165B0" w:rsidP="00D154AD">
      <w:pPr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</w:t>
      </w:r>
    </w:p>
    <w:p w14:paraId="5C461934" w14:textId="377DF254" w:rsidR="00F84E99" w:rsidRPr="00D154AD" w:rsidRDefault="008A2C8F" w:rsidP="00D154AD">
      <w:pPr>
        <w:pStyle w:val="a3"/>
        <w:numPr>
          <w:ilvl w:val="0"/>
          <w:numId w:val="7"/>
        </w:numPr>
        <w:spacing w:line="360" w:lineRule="auto"/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>Развитие платформы "Клиент-Онлайн" (202</w:t>
      </w:r>
      <w:r w:rsidR="007D2BAC" w:rsidRPr="00D154AD">
        <w:rPr>
          <w:rFonts w:ascii="Liberation Serif" w:hAnsi="Liberation Serif" w:cs="Liberation Serif"/>
          <w:b/>
        </w:rPr>
        <w:t>6</w:t>
      </w:r>
      <w:r w:rsidRPr="00D154AD">
        <w:rPr>
          <w:rFonts w:ascii="Liberation Serif" w:hAnsi="Liberation Serif" w:cs="Liberation Serif"/>
          <w:b/>
        </w:rPr>
        <w:t>-202</w:t>
      </w:r>
      <w:r w:rsidR="007D2BAC" w:rsidRPr="00D154AD">
        <w:rPr>
          <w:rFonts w:ascii="Liberation Serif" w:hAnsi="Liberation Serif" w:cs="Liberation Serif"/>
          <w:b/>
        </w:rPr>
        <w:t>9</w:t>
      </w:r>
      <w:r w:rsidRPr="00D154AD">
        <w:rPr>
          <w:rFonts w:ascii="Liberation Serif" w:hAnsi="Liberation Serif" w:cs="Liberation Serif"/>
          <w:b/>
        </w:rPr>
        <w:t>)</w:t>
      </w:r>
    </w:p>
    <w:p w14:paraId="643BC91B" w14:textId="262068F0" w:rsidR="003E757F" w:rsidRPr="00D154AD" w:rsidRDefault="00153145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 xml:space="preserve">В 2023 году в ПАО «Тамбовская энергосбытовая компания» внедрена Платформа Клиент-Онлайн, </w:t>
      </w:r>
      <w:r w:rsidR="003E757F" w:rsidRPr="00D154AD">
        <w:rPr>
          <w:rFonts w:ascii="Liberation Serif" w:hAnsi="Liberation Serif" w:cs="Liberation Serif"/>
          <w:bCs/>
        </w:rPr>
        <w:t>в объеме личного кабинета клиента – юридического лица, целью внедрения которой является:</w:t>
      </w:r>
    </w:p>
    <w:p w14:paraId="649F0698" w14:textId="7F64170E" w:rsidR="003E757F" w:rsidRPr="00D154AD" w:rsidRDefault="003E757F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- создание конкурентоспособного, унифицированного, цифрового пространства взаимодействия с клиентами посредством личного кабинета, корпоративного сайта и мобильного приложения, а также терминала обслуживания клиентов;</w:t>
      </w:r>
    </w:p>
    <w:p w14:paraId="43CCE3BD" w14:textId="623FCFAA" w:rsidR="003E757F" w:rsidRPr="00D154AD" w:rsidRDefault="003E757F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- создание аналога офлайн канала в цифровом канале, функционально покрывающего все возможности, доступные клиенту в офлайн канале взаимодействия;</w:t>
      </w:r>
    </w:p>
    <w:p w14:paraId="2649A06E" w14:textId="1197CEB1" w:rsidR="003E757F" w:rsidRPr="00D154AD" w:rsidRDefault="003E757F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 xml:space="preserve">- внедрение решения класса </w:t>
      </w:r>
      <w:proofErr w:type="spellStart"/>
      <w:r w:rsidRPr="00D154AD">
        <w:rPr>
          <w:rFonts w:ascii="Liberation Serif" w:hAnsi="Liberation Serif" w:cs="Liberation Serif"/>
          <w:bCs/>
        </w:rPr>
        <w:t>Enabler</w:t>
      </w:r>
      <w:proofErr w:type="spellEnd"/>
      <w:r w:rsidRPr="00D154AD">
        <w:rPr>
          <w:rFonts w:ascii="Liberation Serif" w:hAnsi="Liberation Serif" w:cs="Liberation Serif"/>
          <w:bCs/>
        </w:rPr>
        <w:t xml:space="preserve"> (ИТ платформа или решение, открывающее новые возможности) для развития основной деятельности в части обслуживания абонентов; </w:t>
      </w:r>
    </w:p>
    <w:p w14:paraId="34D112FD" w14:textId="3C9C2EBB" w:rsidR="00153145" w:rsidRPr="00D154AD" w:rsidRDefault="003E757F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 xml:space="preserve">- централизация функций развития, управления и монетизации цифровых каналов обслуживания клиентов подразумевает централизацию и унификацию инструментов взаимодействия с клиентами.  </w:t>
      </w:r>
    </w:p>
    <w:p w14:paraId="53D25012" w14:textId="2FF2F494" w:rsidR="00153145" w:rsidRPr="00D154AD" w:rsidRDefault="00153145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Платформа Клиент-Онлайн интегрирована с информационными сис</w:t>
      </w:r>
      <w:r w:rsidR="003E757F" w:rsidRPr="00D154AD">
        <w:rPr>
          <w:rFonts w:ascii="Liberation Serif" w:hAnsi="Liberation Serif" w:cs="Liberation Serif"/>
          <w:bCs/>
        </w:rPr>
        <w:t>темами Общества.</w:t>
      </w:r>
    </w:p>
    <w:p w14:paraId="1F42E62D" w14:textId="06EA35C8" w:rsidR="005508C1" w:rsidRPr="00D154AD" w:rsidRDefault="00153145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Ввиду возможного изменения федерального и регионального законодательства, а также в связи с потребностью в постоянном совершенствовании и расширении функциональных возможностей Платформы «Клиент-Онлайн» необходимо ее своевременное развитие.</w:t>
      </w:r>
    </w:p>
    <w:p w14:paraId="795D8080" w14:textId="308E97FB" w:rsidR="003E757F" w:rsidRPr="00D154AD" w:rsidRDefault="003E757F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В 2026 году планируются работы по развитию Платформы:</w:t>
      </w:r>
    </w:p>
    <w:p w14:paraId="1317A2CB" w14:textId="5238C9C6" w:rsidR="003E757F" w:rsidRPr="00D154AD" w:rsidRDefault="003E757F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 xml:space="preserve">– доработка ЛКК юридических лиц в рамках соответствия методике МТ-237-3 «Требования к обслуживанию клиентов розничных активов Группы «Интер РАО» (версия для слабовидящих); </w:t>
      </w:r>
    </w:p>
    <w:p w14:paraId="0CCCF5A1" w14:textId="490EA766" w:rsidR="003E757F" w:rsidRPr="00D154AD" w:rsidRDefault="003E757F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– разделение каналов оплаты для ЛКК юридических лиц и его мобильного приложения.</w:t>
      </w:r>
    </w:p>
    <w:p w14:paraId="36AE0EEF" w14:textId="2DF7D797" w:rsidR="003E757F" w:rsidRPr="00D154AD" w:rsidRDefault="003E757F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Развитие существующего нематериального актива включает в себя расширение функциональных возможностей, в том числе в соответствии с требованиями и изменениями федерального и регионального законодательства.</w:t>
      </w:r>
    </w:p>
    <w:p w14:paraId="32AFF7AB" w14:textId="23BD2BAC" w:rsidR="008643D4" w:rsidRPr="00D154AD" w:rsidRDefault="008643D4" w:rsidP="00D154AD">
      <w:pPr>
        <w:ind w:firstLine="709"/>
        <w:jc w:val="both"/>
        <w:rPr>
          <w:rFonts w:ascii="Liberation Serif" w:hAnsi="Liberation Serif" w:cs="Liberation Serif"/>
          <w:bCs/>
        </w:rPr>
      </w:pPr>
    </w:p>
    <w:p w14:paraId="5FFE360C" w14:textId="59F545A1" w:rsidR="00A644A5" w:rsidRPr="00D154AD" w:rsidRDefault="00A644A5" w:rsidP="00D154AD">
      <w:pPr>
        <w:pStyle w:val="a3"/>
        <w:numPr>
          <w:ilvl w:val="0"/>
          <w:numId w:val="7"/>
        </w:numPr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>Приобретение вычислительной техники для персонала, 202</w:t>
      </w:r>
      <w:r w:rsidR="006D29AD" w:rsidRPr="00D154AD">
        <w:rPr>
          <w:rFonts w:ascii="Liberation Serif" w:hAnsi="Liberation Serif" w:cs="Liberation Serif"/>
          <w:b/>
        </w:rPr>
        <w:t>6</w:t>
      </w:r>
      <w:r w:rsidRPr="00D154AD">
        <w:rPr>
          <w:rFonts w:ascii="Liberation Serif" w:hAnsi="Liberation Serif" w:cs="Liberation Serif"/>
          <w:b/>
        </w:rPr>
        <w:t>-202</w:t>
      </w:r>
      <w:r w:rsidR="006D29AD" w:rsidRPr="00D154AD">
        <w:rPr>
          <w:rFonts w:ascii="Liberation Serif" w:hAnsi="Liberation Serif" w:cs="Liberation Serif"/>
          <w:b/>
        </w:rPr>
        <w:t>9</w:t>
      </w:r>
      <w:r w:rsidRPr="00D154AD">
        <w:rPr>
          <w:rFonts w:ascii="Liberation Serif" w:hAnsi="Liberation Serif" w:cs="Liberation Serif"/>
          <w:b/>
        </w:rPr>
        <w:t xml:space="preserve"> гг.</w:t>
      </w:r>
    </w:p>
    <w:p w14:paraId="317D0ABB" w14:textId="77777777" w:rsidR="00404575" w:rsidRPr="00D154AD" w:rsidRDefault="00404575" w:rsidP="00D154AD">
      <w:pPr>
        <w:pStyle w:val="a3"/>
        <w:numPr>
          <w:ilvl w:val="0"/>
          <w:numId w:val="7"/>
        </w:numPr>
        <w:jc w:val="center"/>
        <w:rPr>
          <w:rFonts w:ascii="Liberation Serif" w:hAnsi="Liberation Serif" w:cs="Liberation Serif"/>
          <w:b/>
        </w:rPr>
      </w:pPr>
    </w:p>
    <w:p w14:paraId="783CA04B" w14:textId="77777777" w:rsidR="00FF232C" w:rsidRPr="00D154AD" w:rsidRDefault="00FF232C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ПАО «Тамбовская энергосбытовая компания» при осуществлении энергосбытовой деятельности широко применяются персональные компьютеры, ИТ-подсистемы и сервисы. </w:t>
      </w:r>
    </w:p>
    <w:p w14:paraId="48DE55F5" w14:textId="7C6FD7B2" w:rsidR="00FF232C" w:rsidRPr="00D154AD" w:rsidRDefault="00FF232C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Вычислительная техника имеет ограниченный срок полезного использования, в связи с чем возникает необходимость своевременной замены устаревших персональных компьютеров на новые модели. </w:t>
      </w:r>
    </w:p>
    <w:p w14:paraId="69B2C731" w14:textId="4A1F5764" w:rsidR="006D29AD" w:rsidRPr="00D154AD" w:rsidRDefault="006D29AD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Учитывая моральный и физический износ, отсутствие запасных частей и комплектующих, ввиду снятия оборудования с продажи и ухода производителей с российского рынка, возрастает вероятность выхода техники из строя при дальнейшей эксплуатации, что может привести к нарушению бизнес-процессов Общества.</w:t>
      </w:r>
    </w:p>
    <w:p w14:paraId="14946376" w14:textId="38C46BE2" w:rsidR="00FF232C" w:rsidRPr="00D154AD" w:rsidRDefault="00FF232C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В целях поддержания эффективной и успешной работы на рынке в сфере энергосбытовой деятельности, обеспечения надежности, безопасности и качества энергоснабжения на основе инновационных технологий в инвестиционную программу ПАО «Тамбовская энергосбытовая компания» включен проект «Приобретение вычислительной техники для персонала</w:t>
      </w:r>
      <w:r w:rsidR="004F01E7" w:rsidRPr="00D154AD">
        <w:rPr>
          <w:rFonts w:ascii="Liberation Serif" w:hAnsi="Liberation Serif" w:cs="Liberation Serif"/>
        </w:rPr>
        <w:t>.</w:t>
      </w:r>
    </w:p>
    <w:p w14:paraId="1BB855F9" w14:textId="67B8DD1B" w:rsidR="00FF232C" w:rsidRPr="00D154AD" w:rsidRDefault="00FF232C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Реализация данного проекта позволит осуществлять обслуживание клиентов, операционную деятельность Общества с использованием современной вычислительной техники и ПО, обеспечивающих необходимый уровень быстродействия для решения типовых задач. </w:t>
      </w:r>
    </w:p>
    <w:p w14:paraId="3A074AE5" w14:textId="49017FE7" w:rsidR="002A1E33" w:rsidRPr="00D154AD" w:rsidRDefault="002A1E33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Целью проекта является обеспечение сотрудников компании современной, производительной, отечественной вычислительной техникой, с необходимым резервом для оперативной замены в случае отказа оборудования.</w:t>
      </w:r>
    </w:p>
    <w:p w14:paraId="66CDE971" w14:textId="5F524BF0" w:rsidR="00315C38" w:rsidRPr="00D154AD" w:rsidRDefault="00315C38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рамках реализации инвестиционного проекта </w:t>
      </w:r>
      <w:r w:rsidR="002A1E33" w:rsidRPr="00D154AD">
        <w:rPr>
          <w:rFonts w:ascii="Liberation Serif" w:hAnsi="Liberation Serif" w:cs="Liberation Serif"/>
        </w:rPr>
        <w:t>на период 202</w:t>
      </w:r>
      <w:r w:rsidR="006D29AD" w:rsidRPr="00D154AD">
        <w:rPr>
          <w:rFonts w:ascii="Liberation Serif" w:hAnsi="Liberation Serif" w:cs="Liberation Serif"/>
        </w:rPr>
        <w:t>6</w:t>
      </w:r>
      <w:r w:rsidR="002A1E33" w:rsidRPr="00D154AD">
        <w:rPr>
          <w:rFonts w:ascii="Liberation Serif" w:hAnsi="Liberation Serif" w:cs="Liberation Serif"/>
        </w:rPr>
        <w:t>-202</w:t>
      </w:r>
      <w:r w:rsidR="006D29AD" w:rsidRPr="00D154AD">
        <w:rPr>
          <w:rFonts w:ascii="Liberation Serif" w:hAnsi="Liberation Serif" w:cs="Liberation Serif"/>
        </w:rPr>
        <w:t>9</w:t>
      </w:r>
      <w:r w:rsidR="002A1E33" w:rsidRPr="00D154AD">
        <w:rPr>
          <w:rFonts w:ascii="Liberation Serif" w:hAnsi="Liberation Serif" w:cs="Liberation Serif"/>
        </w:rPr>
        <w:t xml:space="preserve"> гг. </w:t>
      </w:r>
      <w:r w:rsidRPr="00D154AD">
        <w:rPr>
          <w:rFonts w:ascii="Liberation Serif" w:hAnsi="Liberation Serif" w:cs="Liberation Serif"/>
        </w:rPr>
        <w:t>планируется приобретение</w:t>
      </w:r>
      <w:r w:rsidR="00404575" w:rsidRPr="00D154AD">
        <w:rPr>
          <w:rFonts w:ascii="Liberation Serif" w:hAnsi="Liberation Serif" w:cs="Liberation Serif"/>
        </w:rPr>
        <w:t xml:space="preserve"> 241</w:t>
      </w:r>
      <w:r w:rsidRPr="00D154AD">
        <w:rPr>
          <w:rFonts w:ascii="Liberation Serif" w:hAnsi="Liberation Serif" w:cs="Liberation Serif"/>
        </w:rPr>
        <w:t xml:space="preserve"> персональных компьютера</w:t>
      </w:r>
      <w:r w:rsidR="002A1E33" w:rsidRPr="00D154AD">
        <w:rPr>
          <w:rFonts w:ascii="Liberation Serif" w:hAnsi="Liberation Serif" w:cs="Liberation Serif"/>
        </w:rPr>
        <w:t>.</w:t>
      </w:r>
    </w:p>
    <w:p w14:paraId="5350ACDF" w14:textId="25116839" w:rsidR="009C0F8E" w:rsidRPr="00D154AD" w:rsidRDefault="002A1E33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М</w:t>
      </w:r>
      <w:r w:rsidR="00315C38" w:rsidRPr="00D154AD">
        <w:rPr>
          <w:rFonts w:ascii="Liberation Serif" w:hAnsi="Liberation Serif" w:cs="Liberation Serif"/>
        </w:rPr>
        <w:t>одел</w:t>
      </w:r>
      <w:r w:rsidRPr="00D154AD">
        <w:rPr>
          <w:rFonts w:ascii="Liberation Serif" w:hAnsi="Liberation Serif" w:cs="Liberation Serif"/>
        </w:rPr>
        <w:t>и</w:t>
      </w:r>
      <w:r w:rsidR="00315C38" w:rsidRPr="00D154AD">
        <w:rPr>
          <w:rFonts w:ascii="Liberation Serif" w:hAnsi="Liberation Serif" w:cs="Liberation Serif"/>
        </w:rPr>
        <w:t xml:space="preserve"> персональных компьютеров, запланированных к приобретению, </w:t>
      </w:r>
      <w:r w:rsidRPr="00D154AD">
        <w:rPr>
          <w:rFonts w:ascii="Liberation Serif" w:hAnsi="Liberation Serif" w:cs="Liberation Serif"/>
        </w:rPr>
        <w:t>внесены</w:t>
      </w:r>
      <w:r w:rsidR="00315C38" w:rsidRPr="00D154AD">
        <w:rPr>
          <w:rFonts w:ascii="Liberation Serif" w:hAnsi="Liberation Serif" w:cs="Liberation Serif"/>
        </w:rPr>
        <w:t xml:space="preserve"> в един</w:t>
      </w:r>
      <w:r w:rsidRPr="00D154AD">
        <w:rPr>
          <w:rFonts w:ascii="Liberation Serif" w:hAnsi="Liberation Serif" w:cs="Liberation Serif"/>
        </w:rPr>
        <w:t>ый</w:t>
      </w:r>
      <w:r w:rsidR="00315C38" w:rsidRPr="00D154AD">
        <w:rPr>
          <w:rFonts w:ascii="Liberation Serif" w:hAnsi="Liberation Serif" w:cs="Liberation Serif"/>
        </w:rPr>
        <w:t xml:space="preserve"> реестр российской радиоэлектронной продукции Министерства промышленности и торговли Российской Федерации, полностью соответств</w:t>
      </w:r>
      <w:r w:rsidR="006921AF" w:rsidRPr="00D154AD">
        <w:rPr>
          <w:rFonts w:ascii="Liberation Serif" w:hAnsi="Liberation Serif" w:cs="Liberation Serif"/>
        </w:rPr>
        <w:t>ует</w:t>
      </w:r>
      <w:r w:rsidR="00315C38" w:rsidRPr="00D154AD">
        <w:rPr>
          <w:rFonts w:ascii="Liberation Serif" w:hAnsi="Liberation Serif" w:cs="Liberation Serif"/>
        </w:rPr>
        <w:t xml:space="preserve"> требованиям российского законодательства в сфере импортозамещения.</w:t>
      </w:r>
    </w:p>
    <w:p w14:paraId="27D826B4" w14:textId="77777777" w:rsidR="00404575" w:rsidRPr="00D154AD" w:rsidRDefault="00404575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5CE5958F" w14:textId="24E0D6D8" w:rsidR="001B03AE" w:rsidRPr="00D154AD" w:rsidRDefault="00404575" w:rsidP="00D154AD">
      <w:pPr>
        <w:pStyle w:val="a3"/>
        <w:numPr>
          <w:ilvl w:val="0"/>
          <w:numId w:val="42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 xml:space="preserve">Роботизация бизнес-процессов - приобретение лицензий на программное обеспечение </w:t>
      </w:r>
      <w:proofErr w:type="spellStart"/>
      <w:r w:rsidRPr="00D154AD">
        <w:rPr>
          <w:rFonts w:ascii="Liberation Serif" w:hAnsi="Liberation Serif" w:cs="Liberation Serif"/>
          <w:b/>
        </w:rPr>
        <w:t>Rbot</w:t>
      </w:r>
      <w:proofErr w:type="spellEnd"/>
    </w:p>
    <w:p w14:paraId="5DE9407F" w14:textId="7AAA5F82" w:rsidR="001B03AE" w:rsidRPr="00D154AD" w:rsidRDefault="001B03AE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целях обеспечения реализации Директив Правительства Российской Федерации от 14.04.2021 № 3438п-П13 в части достижения соответствующего целевого показателя в рамках национальной цели «Цифровая трансформация», ПАО «Тамбовская энергосбытовая компания» </w:t>
      </w:r>
      <w:r w:rsidR="00E66A8A" w:rsidRPr="00D154AD">
        <w:rPr>
          <w:rFonts w:ascii="Liberation Serif" w:hAnsi="Liberation Serif" w:cs="Liberation Serif"/>
        </w:rPr>
        <w:t>в среднесрочной перспективе</w:t>
      </w:r>
      <w:r w:rsidRPr="00D154AD">
        <w:rPr>
          <w:rFonts w:ascii="Liberation Serif" w:hAnsi="Liberation Serif" w:cs="Liberation Serif"/>
        </w:rPr>
        <w:t xml:space="preserve"> проводится роботизация бизнес-процессов.</w:t>
      </w:r>
    </w:p>
    <w:p w14:paraId="328B1313" w14:textId="17DC1EA2" w:rsidR="007C324A" w:rsidRPr="00D154AD" w:rsidRDefault="007C324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Робот – это компьютерная программа-робот, выполняющая действия через пользовательский интерфейс, имитируя работу сотрудника в различных компьютерных программах</w:t>
      </w:r>
      <w:r w:rsidR="004C02A0" w:rsidRPr="00D154AD">
        <w:rPr>
          <w:rFonts w:ascii="Liberation Serif" w:hAnsi="Liberation Serif" w:cs="Liberation Serif"/>
        </w:rPr>
        <w:t>.</w:t>
      </w:r>
    </w:p>
    <w:p w14:paraId="1C679A88" w14:textId="77777777" w:rsidR="007C324A" w:rsidRPr="00D154AD" w:rsidRDefault="007C324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Роботизация предназначена для оптимизации ручного труда сотрудников компаний, а следовательно, как один из ключевых элементов стратегии повышения эффективности. </w:t>
      </w:r>
    </w:p>
    <w:p w14:paraId="4DA00E56" w14:textId="77777777" w:rsidR="007C324A" w:rsidRPr="00D154AD" w:rsidRDefault="007C324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Робот выступает помощником в рутинных однотипных действиях, которые выполняются сотрудником с высокой частотой повторений. Программа дает возможность полностью избавить от работы, связанной с вводом и копированием данных, отправкой писем. Также возможности робота позволяют не только переносить информацию из одной системы в другую, но и пользоваться сайтами, заполняя на них различные формы, и обслуживать множество других необходимых ежедневных операций.</w:t>
      </w:r>
    </w:p>
    <w:p w14:paraId="1052E0E9" w14:textId="77777777" w:rsidR="007C324A" w:rsidRPr="00D154AD" w:rsidRDefault="007C324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Главное отличие технологий роботизации от стандартной процедуры автоматизации бизнес-процессов в том, что для работы робота не требуется интеграция используемых систем, что позволяет реализовывать проекты по роботизации в короткие временные рамки, без отвлечения существенных экономических затрат. </w:t>
      </w:r>
    </w:p>
    <w:p w14:paraId="568AF667" w14:textId="77777777" w:rsidR="007C324A" w:rsidRPr="00D154AD" w:rsidRDefault="007C324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Развитие роботизации позволит существенным образом минимизировать труд сотрудников в простых цикличных процессах с зафиксированным алгоритмом работы и перенаправить потенциал работника на повышение качества обслуживания клиентов, а также снизить объем ручных операций и, как следствие, количество ошибок, допускаемых пользователями.</w:t>
      </w:r>
    </w:p>
    <w:p w14:paraId="79977074" w14:textId="2FCAE766" w:rsidR="00D437BF" w:rsidRPr="00D154AD" w:rsidRDefault="00D437BF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Цели роботизации бизнес-процессов:</w:t>
      </w:r>
    </w:p>
    <w:p w14:paraId="41C20E12" w14:textId="77777777" w:rsidR="00D437BF" w:rsidRPr="00D154AD" w:rsidRDefault="00D437BF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−</w:t>
      </w:r>
      <w:r w:rsidRPr="00D154AD">
        <w:rPr>
          <w:rFonts w:ascii="Liberation Serif" w:hAnsi="Liberation Serif" w:cs="Liberation Serif"/>
        </w:rPr>
        <w:tab/>
        <w:t>высвобождение трудозатрат сотрудников на повышение качества обслуживания клиентов;</w:t>
      </w:r>
    </w:p>
    <w:p w14:paraId="4CA2B329" w14:textId="77777777" w:rsidR="00D437BF" w:rsidRPr="00D154AD" w:rsidRDefault="00D437BF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−</w:t>
      </w:r>
      <w:r w:rsidRPr="00D154AD">
        <w:rPr>
          <w:rFonts w:ascii="Liberation Serif" w:hAnsi="Liberation Serif" w:cs="Liberation Serif"/>
        </w:rPr>
        <w:tab/>
        <w:t>минимизация ошибок ручного труда;</w:t>
      </w:r>
    </w:p>
    <w:p w14:paraId="18C017F2" w14:textId="77777777" w:rsidR="00D437BF" w:rsidRPr="00D154AD" w:rsidRDefault="00D437BF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−</w:t>
      </w:r>
      <w:r w:rsidRPr="00D154AD">
        <w:rPr>
          <w:rFonts w:ascii="Liberation Serif" w:hAnsi="Liberation Serif" w:cs="Liberation Serif"/>
        </w:rPr>
        <w:tab/>
        <w:t>уменьшение переработок сотрудников при пиковых нагрузках;</w:t>
      </w:r>
    </w:p>
    <w:p w14:paraId="585C2712" w14:textId="1C634F8C" w:rsidR="001B03AE" w:rsidRPr="00D154AD" w:rsidRDefault="00D437BF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−</w:t>
      </w:r>
      <w:r w:rsidRPr="00D154AD">
        <w:rPr>
          <w:rFonts w:ascii="Liberation Serif" w:hAnsi="Liberation Serif" w:cs="Liberation Serif"/>
        </w:rPr>
        <w:tab/>
        <w:t>увеличение скорости выполнения бизнес-процессов.</w:t>
      </w:r>
      <w:r w:rsidR="001B03AE" w:rsidRPr="00D154AD">
        <w:rPr>
          <w:rFonts w:ascii="Liberation Serif" w:hAnsi="Liberation Serif" w:cs="Liberation Serif"/>
        </w:rPr>
        <w:t xml:space="preserve"> </w:t>
      </w:r>
    </w:p>
    <w:p w14:paraId="7EE82AC6" w14:textId="5D510A3A" w:rsidR="0003109C" w:rsidRPr="00D154AD" w:rsidRDefault="00404575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рамках инвестиционного проекта будет произведена поставка неисключительных прав на программное обеспечение </w:t>
      </w:r>
      <w:proofErr w:type="spellStart"/>
      <w:r w:rsidRPr="00D154AD">
        <w:rPr>
          <w:rFonts w:ascii="Liberation Serif" w:hAnsi="Liberation Serif" w:cs="Liberation Serif"/>
        </w:rPr>
        <w:t>Rbot</w:t>
      </w:r>
      <w:proofErr w:type="spellEnd"/>
      <w:r w:rsidRPr="00D154AD">
        <w:rPr>
          <w:rFonts w:ascii="Liberation Serif" w:hAnsi="Liberation Serif" w:cs="Liberation Serif"/>
        </w:rPr>
        <w:t xml:space="preserve"> компанией ООО «СИГМА». ООО «СИГМА» как разработчик Программных продуктов, обладает уникальными знаниями существенных особенностей и условий эксплуатации Программных продуктов и способностью последующей доработки и сопровождения данных Программных продуктов. </w:t>
      </w:r>
    </w:p>
    <w:p w14:paraId="01E94154" w14:textId="77777777" w:rsidR="00404575" w:rsidRPr="00D154AD" w:rsidRDefault="00404575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2E62D72D" w14:textId="0C5AB586" w:rsidR="0003109C" w:rsidRPr="00D154AD" w:rsidRDefault="00840100" w:rsidP="00D154AD">
      <w:pPr>
        <w:pStyle w:val="a3"/>
        <w:numPr>
          <w:ilvl w:val="0"/>
          <w:numId w:val="42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 xml:space="preserve"> </w:t>
      </w:r>
      <w:r w:rsidR="0003109C" w:rsidRPr="00D154AD">
        <w:rPr>
          <w:rFonts w:ascii="Liberation Serif" w:hAnsi="Liberation Serif" w:cs="Liberation Serif"/>
          <w:b/>
        </w:rPr>
        <w:t xml:space="preserve">Приобретение лицензий типовой тиражной системы финансово-экономического управления ФЭУ 2.0, </w:t>
      </w:r>
      <w:r w:rsidR="005C0466" w:rsidRPr="00D154AD">
        <w:rPr>
          <w:rFonts w:ascii="Liberation Serif" w:hAnsi="Liberation Serif" w:cs="Liberation Serif"/>
          <w:b/>
        </w:rPr>
        <w:t>(202</w:t>
      </w:r>
      <w:r w:rsidR="006A0492" w:rsidRPr="00D154AD">
        <w:rPr>
          <w:rFonts w:ascii="Liberation Serif" w:hAnsi="Liberation Serif" w:cs="Liberation Serif"/>
          <w:b/>
        </w:rPr>
        <w:t>6</w:t>
      </w:r>
      <w:r w:rsidR="005C0466" w:rsidRPr="00D154AD">
        <w:rPr>
          <w:rFonts w:ascii="Liberation Serif" w:hAnsi="Liberation Serif" w:cs="Liberation Serif"/>
          <w:b/>
        </w:rPr>
        <w:t xml:space="preserve"> г., </w:t>
      </w:r>
      <w:r w:rsidR="0003109C" w:rsidRPr="00D154AD">
        <w:rPr>
          <w:rFonts w:ascii="Liberation Serif" w:hAnsi="Liberation Serif" w:cs="Liberation Serif"/>
          <w:b/>
        </w:rPr>
        <w:t>202</w:t>
      </w:r>
      <w:r w:rsidR="006A0492" w:rsidRPr="00D154AD">
        <w:rPr>
          <w:rFonts w:ascii="Liberation Serif" w:hAnsi="Liberation Serif" w:cs="Liberation Serif"/>
          <w:b/>
        </w:rPr>
        <w:t>9</w:t>
      </w:r>
      <w:r w:rsidR="0003109C" w:rsidRPr="00D154AD">
        <w:rPr>
          <w:rFonts w:ascii="Liberation Serif" w:hAnsi="Liberation Serif" w:cs="Liberation Serif"/>
          <w:b/>
        </w:rPr>
        <w:t xml:space="preserve"> г.</w:t>
      </w:r>
      <w:r w:rsidR="005C0466" w:rsidRPr="00D154AD">
        <w:rPr>
          <w:rFonts w:ascii="Liberation Serif" w:hAnsi="Liberation Serif" w:cs="Liberation Serif"/>
          <w:b/>
        </w:rPr>
        <w:t>)</w:t>
      </w:r>
    </w:p>
    <w:p w14:paraId="25619650" w14:textId="77777777" w:rsidR="005A1750" w:rsidRPr="00D154AD" w:rsidRDefault="005A1750" w:rsidP="00D154AD">
      <w:pPr>
        <w:pStyle w:val="a3"/>
        <w:tabs>
          <w:tab w:val="left" w:pos="1134"/>
        </w:tabs>
        <w:spacing w:line="276" w:lineRule="auto"/>
        <w:ind w:left="360"/>
        <w:jc w:val="both"/>
        <w:rPr>
          <w:rFonts w:ascii="Liberation Serif" w:hAnsi="Liberation Serif" w:cs="Liberation Serif"/>
          <w:b/>
        </w:rPr>
      </w:pPr>
    </w:p>
    <w:p w14:paraId="1094E99D" w14:textId="21FE0B79" w:rsidR="00E42B6C" w:rsidRPr="00D154AD" w:rsidRDefault="00E42B6C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Проект реализуется в</w:t>
      </w:r>
      <w:r w:rsidR="005A1750" w:rsidRPr="00D154AD">
        <w:rPr>
          <w:rFonts w:ascii="Liberation Serif" w:hAnsi="Liberation Serif" w:cs="Liberation Serif"/>
        </w:rPr>
        <w:t xml:space="preserve"> целях исполнения требований ФЗ от 26.07.2017 № 187 «О безопасности критической информационной инфраструктуры Российской Федерации» и Указа Президента РФ от 30 марта 2022 г. № 166 «О мерах по обеспечению технологической независимости и безопасности критической информационной инфраструктуры Российской Федерации»</w:t>
      </w:r>
      <w:r w:rsidRPr="00D154AD">
        <w:rPr>
          <w:rFonts w:ascii="Liberation Serif" w:hAnsi="Liberation Serif" w:cs="Liberation Serif"/>
        </w:rPr>
        <w:t>.</w:t>
      </w:r>
    </w:p>
    <w:p w14:paraId="247234A5" w14:textId="77777777" w:rsidR="005A1750" w:rsidRPr="00D154AD" w:rsidRDefault="005A1750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Система финансово-экономического управления (ФЭУ) единая (комплексная) модель финансово-экономического управления Группы "Интер РАО», созданная на базе российского программного обеспечения, выступает информационным ядром по отношению к множеству функциональных систем, обеспечивающих автоматизацию и интеграцию отдельных функциональных областей (бухгалтерский учет, МСФО, казначейство, бизнес-планирование, закупки, склады, работа с клиентами и т.п.).</w:t>
      </w:r>
    </w:p>
    <w:p w14:paraId="36E73173" w14:textId="7ECE5526" w:rsidR="005A1750" w:rsidRPr="00D154AD" w:rsidRDefault="005A1750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Основой </w:t>
      </w:r>
      <w:r w:rsidR="00367F1A" w:rsidRPr="00D154AD">
        <w:rPr>
          <w:rFonts w:ascii="Liberation Serif" w:hAnsi="Liberation Serif" w:cs="Liberation Serif"/>
        </w:rPr>
        <w:t xml:space="preserve"> целью </w:t>
      </w:r>
      <w:r w:rsidRPr="00D154AD">
        <w:rPr>
          <w:rFonts w:ascii="Liberation Serif" w:hAnsi="Liberation Serif" w:cs="Liberation Serif"/>
        </w:rPr>
        <w:t>реализации Проекта является автоматизация Корпоративной унифицированной учетной политики по национальным стандартам бухгалтерского учета Общества, адаптированной под требования структуры данных консолидированной отчетности по МСФО Группы «Интер РАО», а также корпоративного формата бизнес-плана, включая показатели по производственным единицам (ПЕ).</w:t>
      </w:r>
    </w:p>
    <w:p w14:paraId="66A98A70" w14:textId="43762808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lang w:eastAsia="ko-KR"/>
        </w:rPr>
        <w:t>Внедрение</w:t>
      </w:r>
      <w:r w:rsidR="00D66C29" w:rsidRPr="00D154AD">
        <w:rPr>
          <w:rFonts w:ascii="Liberation Serif" w:hAnsi="Liberation Serif" w:cs="Liberation Serif"/>
          <w:lang w:eastAsia="ko-KR"/>
        </w:rPr>
        <w:t xml:space="preserve"> типовой тиражной системы</w:t>
      </w:r>
      <w:r w:rsidRPr="00D154AD">
        <w:rPr>
          <w:rFonts w:ascii="Liberation Serif" w:hAnsi="Liberation Serif" w:cs="Liberation Serif"/>
          <w:lang w:eastAsia="ko-KR"/>
        </w:rPr>
        <w:t xml:space="preserve"> ФЭУ позволит обеспечить:</w:t>
      </w:r>
    </w:p>
    <w:p w14:paraId="1130CE0C" w14:textId="77777777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lang w:eastAsia="ko-KR"/>
        </w:rPr>
        <w:t>▪ создание единого информационного пространства для хранения и управления процессами;</w:t>
      </w:r>
    </w:p>
    <w:p w14:paraId="185D504B" w14:textId="77777777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lang w:eastAsia="ko-KR"/>
        </w:rPr>
        <w:t>▪ использование инструментов классификации и систематизации электронных ресурсов;</w:t>
      </w:r>
    </w:p>
    <w:p w14:paraId="4EDE0DFC" w14:textId="77777777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lang w:eastAsia="ko-KR"/>
        </w:rPr>
        <w:t>▪ создание механизмов централизованного поиска, выполнения массовых операций над документами и формирования отчетности;</w:t>
      </w:r>
    </w:p>
    <w:p w14:paraId="37CB53FD" w14:textId="77777777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lang w:eastAsia="ko-KR"/>
        </w:rPr>
        <w:t>▪ возможность формирования аналитических и отчетных материалов.</w:t>
      </w:r>
    </w:p>
    <w:p w14:paraId="0E61E9C7" w14:textId="77777777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lang w:eastAsia="ko-KR"/>
        </w:rPr>
        <w:t>• повышение уровня информационной безопасности за счет разграничения доступа к информации с использованием персональной аутентификации и авторизации, защиты информации, содержащейся в документах от несанкционированного доступа согласно ролевой модели, соответствующей должностным обязанностям сотрудников.</w:t>
      </w:r>
    </w:p>
    <w:p w14:paraId="5D523B1A" w14:textId="77777777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lang w:eastAsia="ko-KR"/>
        </w:rPr>
        <w:t>• сокращение сроков подготовки и выгрузки комплектов документов по запросам регулирующих органов;</w:t>
      </w:r>
    </w:p>
    <w:p w14:paraId="36B23D0C" w14:textId="77777777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lang w:eastAsia="ko-KR"/>
        </w:rPr>
        <w:t>• оптимизацию работы по массовой подготовке документов для сверки с контрагентами, по запросам налоговых и других контролирующих органов, а также оптимизацию работы аудиторов, позволит иметь для каждого документа единой учетной системы скан-образ первичного документа – основания;</w:t>
      </w:r>
    </w:p>
    <w:p w14:paraId="6EDCBEB6" w14:textId="77777777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  <w:lang w:eastAsia="ko-KR"/>
        </w:rPr>
      </w:pPr>
      <w:r w:rsidRPr="00D154AD">
        <w:rPr>
          <w:rFonts w:ascii="Liberation Serif" w:hAnsi="Liberation Serif" w:cs="Liberation Serif"/>
          <w:lang w:eastAsia="ko-KR"/>
        </w:rPr>
        <w:t>• непрерывность функциональных процессов за счет интеграции с внешними системами.</w:t>
      </w:r>
    </w:p>
    <w:p w14:paraId="5B33FE2B" w14:textId="42A87F2F" w:rsidR="00367F1A" w:rsidRPr="00D154AD" w:rsidRDefault="00E42B6C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Срок действия лицензий</w:t>
      </w:r>
      <w:r w:rsidR="002E0A14" w:rsidRPr="00D154AD">
        <w:rPr>
          <w:rFonts w:ascii="Liberation Serif" w:hAnsi="Liberation Serif" w:cs="Liberation Serif"/>
        </w:rPr>
        <w:t>, приобрета</w:t>
      </w:r>
      <w:r w:rsidR="00ED435F" w:rsidRPr="00D154AD">
        <w:rPr>
          <w:rFonts w:ascii="Liberation Serif" w:hAnsi="Liberation Serif" w:cs="Liberation Serif"/>
        </w:rPr>
        <w:t>емых в 2026 году</w:t>
      </w:r>
      <w:r w:rsidRPr="00D154AD">
        <w:rPr>
          <w:rFonts w:ascii="Liberation Serif" w:hAnsi="Liberation Serif" w:cs="Liberation Serif"/>
        </w:rPr>
        <w:t xml:space="preserve"> – 36 мес.</w:t>
      </w:r>
      <w:r w:rsidR="00ED435F" w:rsidRPr="00D154AD">
        <w:rPr>
          <w:rFonts w:ascii="Liberation Serif" w:hAnsi="Liberation Serif" w:cs="Liberation Serif"/>
        </w:rPr>
        <w:t>, приобретаемых в 2029 году – 48 мес.</w:t>
      </w:r>
    </w:p>
    <w:p w14:paraId="1FFB41D1" w14:textId="77777777" w:rsidR="00367F1A" w:rsidRPr="00D154AD" w:rsidRDefault="00367F1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746B696C" w14:textId="44541C26" w:rsidR="00840100" w:rsidRPr="00D154AD" w:rsidRDefault="00B3556D" w:rsidP="00D154AD">
      <w:pPr>
        <w:pStyle w:val="a3"/>
        <w:numPr>
          <w:ilvl w:val="0"/>
          <w:numId w:val="42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b/>
        </w:rPr>
        <w:t>Приобретение лицензий на антивирусное программное обеспечение (</w:t>
      </w:r>
      <w:r w:rsidR="00A0631A" w:rsidRPr="00D154AD">
        <w:rPr>
          <w:rFonts w:ascii="Liberation Serif" w:hAnsi="Liberation Serif" w:cs="Liberation Serif"/>
          <w:b/>
        </w:rPr>
        <w:t>2027 г.)</w:t>
      </w:r>
    </w:p>
    <w:p w14:paraId="2A7BEE0F" w14:textId="77777777" w:rsidR="0022413A" w:rsidRPr="00D154AD" w:rsidRDefault="0022413A" w:rsidP="00D154AD">
      <w:pPr>
        <w:pStyle w:val="a3"/>
        <w:tabs>
          <w:tab w:val="left" w:pos="1134"/>
        </w:tabs>
        <w:spacing w:line="276" w:lineRule="auto"/>
        <w:ind w:left="786"/>
        <w:jc w:val="both"/>
        <w:rPr>
          <w:rFonts w:ascii="Liberation Serif" w:hAnsi="Liberation Serif" w:cs="Liberation Serif"/>
        </w:rPr>
      </w:pPr>
    </w:p>
    <w:p w14:paraId="5AA80CCA" w14:textId="77777777" w:rsidR="0022413A" w:rsidRPr="00D154AD" w:rsidRDefault="0022413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Антивирусная защита является одной из мер по обеспечению безопасности персональных данных при их обработке в информационных системах персональных данных (Приказ Федеральной службы по техническому и экспортному контролю от 18 февраля 2013 г.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данных»).</w:t>
      </w:r>
    </w:p>
    <w:p w14:paraId="7BFF869C" w14:textId="77777777" w:rsidR="0022413A" w:rsidRPr="00D154AD" w:rsidRDefault="0022413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По результатам аттестации информационной системы персональных данных, проведённой в 2016г., Общество соответствует требованиям безопасности информации, предъявляемым к объектам информатизации 2 уровня защищенности. В связи с этим, имеется потребность в приобретении антивирусной защиты информации для серверов и рабочих станций, входящих в информационную систему персональных данных Общества.</w:t>
      </w:r>
    </w:p>
    <w:p w14:paraId="14DBF7B9" w14:textId="4CB8663A" w:rsidR="0022413A" w:rsidRPr="00D154AD" w:rsidRDefault="0022413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Приобретение лицензий на антивирусное программное обеспечение позволит обеспечить антивирусную защиту на компьютерах и серверах Общества и обеспечить информационную безопасность Общества.</w:t>
      </w:r>
      <w:r w:rsidR="000D0C62" w:rsidRPr="00D154AD">
        <w:rPr>
          <w:rFonts w:ascii="Liberation Serif" w:hAnsi="Liberation Serif" w:cs="Liberation Serif"/>
        </w:rPr>
        <w:t xml:space="preserve"> </w:t>
      </w:r>
    </w:p>
    <w:p w14:paraId="5936ABCA" w14:textId="53E278A2" w:rsidR="00A0631A" w:rsidRPr="00D154AD" w:rsidRDefault="00A0631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Целью реализации проекта является обеспечение Общества достаточным количеством требуемых типов лицензий антивирусного программного обеспечения.</w:t>
      </w:r>
    </w:p>
    <w:p w14:paraId="6CE4A453" w14:textId="47985511" w:rsidR="002814C2" w:rsidRPr="00D154AD" w:rsidRDefault="00ED435F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В рамках реализации ИПКВ планируется приобретение 350 лицензий «</w:t>
      </w:r>
      <w:proofErr w:type="spellStart"/>
      <w:r w:rsidRPr="00D154AD">
        <w:rPr>
          <w:rFonts w:ascii="Liberation Serif" w:hAnsi="Liberation Serif" w:cs="Liberation Serif"/>
        </w:rPr>
        <w:t>Kaspersky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Endpoint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Security</w:t>
      </w:r>
      <w:proofErr w:type="spellEnd"/>
      <w:r w:rsidRPr="00D154AD">
        <w:rPr>
          <w:rFonts w:ascii="Liberation Serif" w:hAnsi="Liberation Serif" w:cs="Liberation Serif"/>
        </w:rPr>
        <w:t xml:space="preserve"> для бизнеса – Расширенный </w:t>
      </w:r>
      <w:proofErr w:type="spellStart"/>
      <w:r w:rsidRPr="00D154AD">
        <w:rPr>
          <w:rFonts w:ascii="Liberation Serif" w:hAnsi="Liberation Serif" w:cs="Liberation Serif"/>
        </w:rPr>
        <w:t>Russian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Edition</w:t>
      </w:r>
      <w:proofErr w:type="spellEnd"/>
      <w:r w:rsidRPr="00D154AD">
        <w:rPr>
          <w:rFonts w:ascii="Liberation Serif" w:hAnsi="Liberation Serif" w:cs="Liberation Serif"/>
        </w:rPr>
        <w:t>» и 10 лицензий «</w:t>
      </w:r>
      <w:proofErr w:type="spellStart"/>
      <w:r w:rsidRPr="00D154AD">
        <w:rPr>
          <w:rFonts w:ascii="Liberation Serif" w:hAnsi="Liberation Serif" w:cs="Liberation Serif"/>
        </w:rPr>
        <w:t>Kaspersky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Security</w:t>
      </w:r>
      <w:proofErr w:type="spellEnd"/>
      <w:r w:rsidRPr="00D154AD">
        <w:rPr>
          <w:rFonts w:ascii="Liberation Serif" w:hAnsi="Liberation Serif" w:cs="Liberation Serif"/>
        </w:rPr>
        <w:t xml:space="preserve"> для виртуальных и облачных сред, </w:t>
      </w:r>
      <w:proofErr w:type="spellStart"/>
      <w:r w:rsidRPr="00D154AD">
        <w:rPr>
          <w:rFonts w:ascii="Liberation Serif" w:hAnsi="Liberation Serif" w:cs="Liberation Serif"/>
        </w:rPr>
        <w:t>Enterprise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Edition</w:t>
      </w:r>
      <w:proofErr w:type="spellEnd"/>
      <w:r w:rsidRPr="00D154AD">
        <w:rPr>
          <w:rFonts w:ascii="Liberation Serif" w:hAnsi="Liberation Serif" w:cs="Liberation Serif"/>
        </w:rPr>
        <w:t xml:space="preserve">, CPU </w:t>
      </w:r>
      <w:proofErr w:type="spellStart"/>
      <w:r w:rsidRPr="00D154AD">
        <w:rPr>
          <w:rFonts w:ascii="Liberation Serif" w:hAnsi="Liberation Serif" w:cs="Liberation Serif"/>
        </w:rPr>
        <w:t>Russian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Edition</w:t>
      </w:r>
      <w:proofErr w:type="spellEnd"/>
      <w:r w:rsidRPr="00D154AD">
        <w:rPr>
          <w:rFonts w:ascii="Liberation Serif" w:hAnsi="Liberation Serif" w:cs="Liberation Serif"/>
        </w:rPr>
        <w:t>»</w:t>
      </w:r>
      <w:r w:rsidR="000D0C62" w:rsidRPr="00D154AD">
        <w:rPr>
          <w:rFonts w:ascii="Liberation Serif" w:hAnsi="Liberation Serif" w:cs="Liberation Serif"/>
        </w:rPr>
        <w:t xml:space="preserve"> со сроком действия 3 года</w:t>
      </w:r>
      <w:r w:rsidRPr="00D154AD">
        <w:rPr>
          <w:rFonts w:ascii="Liberation Serif" w:hAnsi="Liberation Serif" w:cs="Liberation Serif"/>
        </w:rPr>
        <w:t xml:space="preserve"> (14.01.2028 – 14.01.2031).</w:t>
      </w:r>
    </w:p>
    <w:p w14:paraId="4FA2C1B1" w14:textId="77777777" w:rsidR="00165CE0" w:rsidRPr="00D154AD" w:rsidRDefault="00165CE0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6E1282F4" w14:textId="1D14F218" w:rsidR="000278F5" w:rsidRPr="00D154AD" w:rsidRDefault="00EE519B" w:rsidP="00D154AD">
      <w:pPr>
        <w:pStyle w:val="a3"/>
        <w:numPr>
          <w:ilvl w:val="0"/>
          <w:numId w:val="42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>Монтаж системы видеонаблюдения</w:t>
      </w:r>
    </w:p>
    <w:p w14:paraId="07031B48" w14:textId="77777777" w:rsidR="000278F5" w:rsidRPr="00D154AD" w:rsidRDefault="000278F5" w:rsidP="00D154AD">
      <w:pPr>
        <w:tabs>
          <w:tab w:val="left" w:pos="1134"/>
        </w:tabs>
        <w:spacing w:line="276" w:lineRule="auto"/>
        <w:jc w:val="both"/>
        <w:rPr>
          <w:rFonts w:ascii="Liberation Serif" w:hAnsi="Liberation Serif" w:cs="Liberation Serif"/>
          <w:b/>
        </w:rPr>
      </w:pPr>
    </w:p>
    <w:p w14:paraId="533E21AB" w14:textId="6C2B0982" w:rsidR="00D62CAE" w:rsidRPr="00D154AD" w:rsidRDefault="00EE519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В рамках реализации проекта планируется монтаж системы видеонаблюдения в Территориальном отделении «Мичуринское» по адресу: Тамбовская область, г. Мичуринск, ул. Революционная, д. 96.</w:t>
      </w:r>
    </w:p>
    <w:p w14:paraId="4A18BEEE" w14:textId="6EE086AC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Проект реализуется в целях предотвращения террористических актов, пожаров, аварий, правонарушений, преступлений, а также обеспечения безопасности персонала и посетителей.</w:t>
      </w:r>
    </w:p>
    <w:p w14:paraId="1C193BF5" w14:textId="5FA035DF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Во исполнение Федеральных законов РФ от 21.07.2011 №256-ФЗ «О безопасности объектов топливно-энергетического комплекса», от 06.03.2006 № 35-ФЗ «О противодействии терроризму» все места массового пребывания людей независимо от установленной категории оборудуются системами видеонаблюдения, оповещения и управления, эвакуацией, а также системой освещения.</w:t>
      </w:r>
    </w:p>
    <w:p w14:paraId="0F1DDD4E" w14:textId="77777777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Порядок проведения организационно-практических, инженерно-технических, правовых и иных мероприятий, направленных на обеспечение антитеррористической защищенности объектов (территорий), производится в соответствии с Распоряжением Правительства РФ от 02.11.2009 №1629-р.</w:t>
      </w:r>
    </w:p>
    <w:p w14:paraId="369B7A4F" w14:textId="07BFAEC3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Отказ от реализации ИПКВ негативно скажется на обеспечении безопасности персонала при осуществлении бизнес-процессов Общества, а также посетителей.</w:t>
      </w:r>
    </w:p>
    <w:p w14:paraId="1C23DD2E" w14:textId="26E90168" w:rsidR="007773F5" w:rsidRPr="00D154AD" w:rsidRDefault="007773F5" w:rsidP="00D154AD">
      <w:pPr>
        <w:tabs>
          <w:tab w:val="left" w:pos="1134"/>
        </w:tabs>
        <w:spacing w:line="276" w:lineRule="auto"/>
        <w:jc w:val="both"/>
        <w:rPr>
          <w:rFonts w:ascii="Liberation Serif" w:hAnsi="Liberation Serif" w:cs="Liberation Serif"/>
        </w:rPr>
      </w:pPr>
    </w:p>
    <w:p w14:paraId="4FD56792" w14:textId="6AC5D9A9" w:rsidR="00055790" w:rsidRPr="00D154AD" w:rsidRDefault="007773F5" w:rsidP="00D154AD">
      <w:pPr>
        <w:pStyle w:val="a3"/>
        <w:numPr>
          <w:ilvl w:val="0"/>
          <w:numId w:val="42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 xml:space="preserve"> </w:t>
      </w:r>
      <w:r w:rsidR="005827B2" w:rsidRPr="00D154AD">
        <w:rPr>
          <w:rFonts w:ascii="Liberation Serif" w:hAnsi="Liberation Serif" w:cs="Liberation Serif"/>
          <w:b/>
        </w:rPr>
        <w:t>Приобретение серверов (202</w:t>
      </w:r>
      <w:r w:rsidR="00D414CB" w:rsidRPr="00D154AD">
        <w:rPr>
          <w:rFonts w:ascii="Liberation Serif" w:hAnsi="Liberation Serif" w:cs="Liberation Serif"/>
          <w:b/>
        </w:rPr>
        <w:t>6</w:t>
      </w:r>
      <w:r w:rsidR="005827B2" w:rsidRPr="00D154AD">
        <w:rPr>
          <w:rFonts w:ascii="Liberation Serif" w:hAnsi="Liberation Serif" w:cs="Liberation Serif"/>
          <w:b/>
        </w:rPr>
        <w:t>)</w:t>
      </w:r>
    </w:p>
    <w:p w14:paraId="433C22AD" w14:textId="2C5DA364" w:rsidR="00D414CB" w:rsidRPr="00D154AD" w:rsidRDefault="00D414CB" w:rsidP="00D154AD">
      <w:p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</w:p>
    <w:p w14:paraId="3A97A48D" w14:textId="76BFDB6F" w:rsidR="00D414CB" w:rsidRPr="00D154AD" w:rsidRDefault="000B7408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Целью реализации проекта является обеспечение Общества современным отечественным серверным оборудованием, отвечающим требованиям в части отказоустойчивости.</w:t>
      </w:r>
    </w:p>
    <w:p w14:paraId="0C945B40" w14:textId="278120B8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Центре обработки данных (далее - ЦОД) ПАО «Тамбовская энергосбытовая компания» централизованы все локальные сервисы с использованием серверов согласно приложению «Технические ресурсы». Два вычислительных узла </w:t>
      </w:r>
      <w:proofErr w:type="spellStart"/>
      <w:r w:rsidRPr="00D154AD">
        <w:rPr>
          <w:rFonts w:ascii="Liberation Serif" w:hAnsi="Liberation Serif" w:cs="Liberation Serif"/>
        </w:rPr>
        <w:t>Lenovo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ThinkSystem</w:t>
      </w:r>
      <w:proofErr w:type="spellEnd"/>
      <w:r w:rsidRPr="00D154AD">
        <w:rPr>
          <w:rFonts w:ascii="Liberation Serif" w:hAnsi="Liberation Serif" w:cs="Liberation Serif"/>
        </w:rPr>
        <w:t xml:space="preserve"> SR630 с датой ввода в эксплуатацию 2020  не соответствуют требованиям Технической политики в области информационных технологий Общества, а также программного обеспечения высоконагруженного отказоустойчивого кластера, используемого при реализации бизнес-процессов Общества, на данное оборудование отсутствует возможность приобретения технической поддержки, в связи с чем возникают риски отказа и остановки критических бизнес-процессов и обслуживания клиентов.</w:t>
      </w:r>
    </w:p>
    <w:p w14:paraId="327D645E" w14:textId="439E3E82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рамках реализации проекта по импортозамещению кластерных </w:t>
      </w:r>
      <w:proofErr w:type="spellStart"/>
      <w:r w:rsidRPr="00D154AD">
        <w:rPr>
          <w:rFonts w:ascii="Liberation Serif" w:hAnsi="Liberation Serif" w:cs="Liberation Serif"/>
        </w:rPr>
        <w:t>нод</w:t>
      </w:r>
      <w:proofErr w:type="spellEnd"/>
      <w:r w:rsidRPr="00D154AD">
        <w:rPr>
          <w:rFonts w:ascii="Liberation Serif" w:hAnsi="Liberation Serif" w:cs="Liberation Serif"/>
        </w:rPr>
        <w:t xml:space="preserve"> виртуализации на базе «Ред Виртуализация» планируется организация</w:t>
      </w:r>
      <w:r w:rsidR="00E153EF" w:rsidRPr="00D154AD">
        <w:rPr>
          <w:rFonts w:ascii="Liberation Serif" w:hAnsi="Liberation Serif" w:cs="Liberation Serif"/>
        </w:rPr>
        <w:t xml:space="preserve"> </w:t>
      </w:r>
      <w:r w:rsidRPr="00D154AD">
        <w:rPr>
          <w:rFonts w:ascii="Liberation Serif" w:hAnsi="Liberation Serif" w:cs="Liberation Serif"/>
        </w:rPr>
        <w:t>высоконагруженного</w:t>
      </w:r>
      <w:r w:rsidR="00E153EF" w:rsidRPr="00D154AD">
        <w:rPr>
          <w:rFonts w:ascii="Liberation Serif" w:hAnsi="Liberation Serif" w:cs="Liberation Serif"/>
        </w:rPr>
        <w:t xml:space="preserve"> </w:t>
      </w:r>
      <w:r w:rsidRPr="00D154AD">
        <w:rPr>
          <w:rFonts w:ascii="Liberation Serif" w:hAnsi="Liberation Serif" w:cs="Liberation Serif"/>
        </w:rPr>
        <w:t>отказоустойчивого кластера</w:t>
      </w:r>
      <w:r w:rsidR="00E153EF" w:rsidRPr="00D154AD">
        <w:rPr>
          <w:rFonts w:ascii="Liberation Serif" w:hAnsi="Liberation Serif" w:cs="Liberation Serif"/>
        </w:rPr>
        <w:t>,</w:t>
      </w:r>
      <w:r w:rsidRPr="00D154AD">
        <w:rPr>
          <w:rFonts w:ascii="Liberation Serif" w:hAnsi="Liberation Serif" w:cs="Liberation Serif"/>
        </w:rPr>
        <w:t xml:space="preserve"> построенного на базе трех серверов </w:t>
      </w:r>
      <w:proofErr w:type="spellStart"/>
      <w:r w:rsidRPr="00D154AD">
        <w:rPr>
          <w:rFonts w:ascii="Liberation Serif" w:hAnsi="Liberation Serif" w:cs="Liberation Serif"/>
        </w:rPr>
        <w:t>OpenYard</w:t>
      </w:r>
      <w:proofErr w:type="spellEnd"/>
      <w:r w:rsidRPr="00D154AD">
        <w:rPr>
          <w:rFonts w:ascii="Liberation Serif" w:hAnsi="Liberation Serif" w:cs="Liberation Serif"/>
        </w:rPr>
        <w:t xml:space="preserve"> RS201I-58R и запланированы следующие мероприятия:</w:t>
      </w:r>
    </w:p>
    <w:p w14:paraId="0F8033E2" w14:textId="1FE2E222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1. В 2025 году приоб</w:t>
      </w:r>
      <w:r w:rsidR="00E153EF" w:rsidRPr="00D154AD">
        <w:rPr>
          <w:rFonts w:ascii="Liberation Serif" w:hAnsi="Liberation Serif" w:cs="Liberation Serif"/>
        </w:rPr>
        <w:t>ретены</w:t>
      </w:r>
      <w:r w:rsidRPr="00D154AD">
        <w:rPr>
          <w:rFonts w:ascii="Liberation Serif" w:hAnsi="Liberation Serif" w:cs="Liberation Serif"/>
        </w:rPr>
        <w:t xml:space="preserve"> дв</w:t>
      </w:r>
      <w:r w:rsidR="00E153EF" w:rsidRPr="00D154AD">
        <w:rPr>
          <w:rFonts w:ascii="Liberation Serif" w:hAnsi="Liberation Serif" w:cs="Liberation Serif"/>
        </w:rPr>
        <w:t>а</w:t>
      </w:r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импортозамещенных</w:t>
      </w:r>
      <w:proofErr w:type="spellEnd"/>
      <w:r w:rsidRPr="00D154AD">
        <w:rPr>
          <w:rFonts w:ascii="Liberation Serif" w:hAnsi="Liberation Serif" w:cs="Liberation Serif"/>
        </w:rPr>
        <w:t xml:space="preserve"> сервер</w:t>
      </w:r>
      <w:r w:rsidR="00E153EF" w:rsidRPr="00D154AD">
        <w:rPr>
          <w:rFonts w:ascii="Liberation Serif" w:hAnsi="Liberation Serif" w:cs="Liberation Serif"/>
        </w:rPr>
        <w:t>а</w:t>
      </w:r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OpenYard</w:t>
      </w:r>
      <w:proofErr w:type="spellEnd"/>
      <w:r w:rsidRPr="00D154AD">
        <w:rPr>
          <w:rFonts w:ascii="Liberation Serif" w:hAnsi="Liberation Serif" w:cs="Liberation Serif"/>
        </w:rPr>
        <w:t xml:space="preserve"> RS201I-58R и проведен</w:t>
      </w:r>
      <w:r w:rsidR="00E153EF" w:rsidRPr="00D154AD">
        <w:rPr>
          <w:rFonts w:ascii="Liberation Serif" w:hAnsi="Liberation Serif" w:cs="Liberation Serif"/>
        </w:rPr>
        <w:t>а</w:t>
      </w:r>
      <w:r w:rsidRPr="00D154AD">
        <w:rPr>
          <w:rFonts w:ascii="Liberation Serif" w:hAnsi="Liberation Serif" w:cs="Liberation Serif"/>
        </w:rPr>
        <w:t xml:space="preserve"> замен</w:t>
      </w:r>
      <w:r w:rsidR="00E153EF" w:rsidRPr="00D154AD">
        <w:rPr>
          <w:rFonts w:ascii="Liberation Serif" w:hAnsi="Liberation Serif" w:cs="Liberation Serif"/>
        </w:rPr>
        <w:t>а</w:t>
      </w:r>
      <w:r w:rsidRPr="00D154AD">
        <w:rPr>
          <w:rFonts w:ascii="Liberation Serif" w:hAnsi="Liberation Serif" w:cs="Liberation Serif"/>
        </w:rPr>
        <w:t xml:space="preserve"> в соответствии с требованиями Технической политики с последующим выводом из эксплуатации:</w:t>
      </w:r>
    </w:p>
    <w:p w14:paraId="44530E63" w14:textId="77777777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  <w:lang w:val="en-US"/>
        </w:rPr>
      </w:pPr>
      <w:r w:rsidRPr="00D154AD">
        <w:rPr>
          <w:rFonts w:ascii="Liberation Serif" w:hAnsi="Liberation Serif" w:cs="Liberation Serif"/>
          <w:lang w:val="en-US"/>
        </w:rPr>
        <w:t xml:space="preserve">- Lenovo Flex System x240 </w:t>
      </w:r>
      <w:proofErr w:type="spellStart"/>
      <w:r w:rsidRPr="00D154AD">
        <w:rPr>
          <w:rFonts w:ascii="Liberation Serif" w:hAnsi="Liberation Serif" w:cs="Liberation Serif"/>
          <w:lang w:val="en-US"/>
        </w:rPr>
        <w:t>Competer</w:t>
      </w:r>
      <w:proofErr w:type="spellEnd"/>
      <w:r w:rsidRPr="00D154AD">
        <w:rPr>
          <w:rFonts w:ascii="Liberation Serif" w:hAnsi="Liberation Serif" w:cs="Liberation Serif"/>
          <w:lang w:val="en-US"/>
        </w:rPr>
        <w:t xml:space="preserve"> Node [873744G]</w:t>
      </w:r>
    </w:p>
    <w:p w14:paraId="415BC907" w14:textId="77777777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  <w:lang w:val="en-US"/>
        </w:rPr>
      </w:pPr>
      <w:r w:rsidRPr="00D154AD">
        <w:rPr>
          <w:rFonts w:ascii="Liberation Serif" w:hAnsi="Liberation Serif" w:cs="Liberation Serif"/>
          <w:lang w:val="en-US"/>
        </w:rPr>
        <w:t xml:space="preserve">- Lenovo Flex System x240 </w:t>
      </w:r>
      <w:proofErr w:type="spellStart"/>
      <w:r w:rsidRPr="00D154AD">
        <w:rPr>
          <w:rFonts w:ascii="Liberation Serif" w:hAnsi="Liberation Serif" w:cs="Liberation Serif"/>
          <w:lang w:val="en-US"/>
        </w:rPr>
        <w:t>Competer</w:t>
      </w:r>
      <w:proofErr w:type="spellEnd"/>
      <w:r w:rsidRPr="00D154AD">
        <w:rPr>
          <w:rFonts w:ascii="Liberation Serif" w:hAnsi="Liberation Serif" w:cs="Liberation Serif"/>
          <w:lang w:val="en-US"/>
        </w:rPr>
        <w:t xml:space="preserve"> Node [873744G]</w:t>
      </w:r>
    </w:p>
    <w:p w14:paraId="0871BAEB" w14:textId="1F93AD31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  <w:lang w:val="en-US"/>
        </w:rPr>
      </w:pPr>
      <w:r w:rsidRPr="00D154AD">
        <w:rPr>
          <w:rFonts w:ascii="Liberation Serif" w:hAnsi="Liberation Serif" w:cs="Liberation Serif"/>
          <w:lang w:val="en-US"/>
        </w:rPr>
        <w:t xml:space="preserve">- Lenovo Flex System x240 M5 </w:t>
      </w:r>
      <w:proofErr w:type="spellStart"/>
      <w:r w:rsidRPr="00D154AD">
        <w:rPr>
          <w:rFonts w:ascii="Liberation Serif" w:hAnsi="Liberation Serif" w:cs="Liberation Serif"/>
          <w:lang w:val="en-US"/>
        </w:rPr>
        <w:t>Competer</w:t>
      </w:r>
      <w:proofErr w:type="spellEnd"/>
      <w:r w:rsidRPr="00D154AD">
        <w:rPr>
          <w:rFonts w:ascii="Liberation Serif" w:hAnsi="Liberation Serif" w:cs="Liberation Serif"/>
          <w:lang w:val="en-US"/>
        </w:rPr>
        <w:t xml:space="preserve"> Node [9532G2G]</w:t>
      </w:r>
    </w:p>
    <w:p w14:paraId="769ADABE" w14:textId="060399A2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2. В рамках настоящего инвестиционного проекта планируется приобретение третьей кластерной </w:t>
      </w:r>
      <w:proofErr w:type="spellStart"/>
      <w:r w:rsidRPr="00D154AD">
        <w:rPr>
          <w:rFonts w:ascii="Liberation Serif" w:hAnsi="Liberation Serif" w:cs="Liberation Serif"/>
        </w:rPr>
        <w:t>ноды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OpenYard</w:t>
      </w:r>
      <w:proofErr w:type="spellEnd"/>
      <w:r w:rsidRPr="00D154AD">
        <w:rPr>
          <w:rFonts w:ascii="Liberation Serif" w:hAnsi="Liberation Serif" w:cs="Liberation Serif"/>
        </w:rPr>
        <w:t xml:space="preserve"> RS201I-58R с дальнейшей интеграцией в текущий кластер виртуализации Общества.</w:t>
      </w:r>
    </w:p>
    <w:p w14:paraId="53C17F7E" w14:textId="2CD91AB8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В случае отказа от реализации проекта существуют риски выхода из строя снятого с поддержки производителем серверного оборудования и остановки процедуры миграции аппаратно-программного комплекса виртуализации в условиях возросшей нагрузки, что негативным образом скажется на вычислительной мощности ПАО «Тамбовская энергосбытовая компания» и приведет к критическим остановкам бизнес-процессов.</w:t>
      </w:r>
    </w:p>
    <w:p w14:paraId="39066D7A" w14:textId="11781388" w:rsidR="00E5288B" w:rsidRPr="00D154AD" w:rsidRDefault="00E5288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26F4CC22" w14:textId="0F2722E3" w:rsidR="00126EED" w:rsidRPr="00D154AD" w:rsidRDefault="00E5288B" w:rsidP="00D154AD">
      <w:pPr>
        <w:pStyle w:val="a3"/>
        <w:numPr>
          <w:ilvl w:val="0"/>
          <w:numId w:val="42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 xml:space="preserve"> </w:t>
      </w:r>
      <w:r w:rsidR="0087366A" w:rsidRPr="00D154AD">
        <w:rPr>
          <w:rFonts w:ascii="Liberation Serif" w:hAnsi="Liberation Serif" w:cs="Liberation Serif"/>
          <w:b/>
        </w:rPr>
        <w:t>Приобретение и монтаж вывески над входом Центра обслуживания клиентов "Тамбовский"</w:t>
      </w:r>
    </w:p>
    <w:p w14:paraId="76074F3F" w14:textId="0F8E870F" w:rsidR="00E5288B" w:rsidRPr="00D154AD" w:rsidRDefault="00CF37BD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Реализация проекта обусловлена необходимостью о</w:t>
      </w:r>
      <w:r w:rsidR="00F668F7" w:rsidRPr="00D154AD">
        <w:rPr>
          <w:rFonts w:ascii="Liberation Serif" w:hAnsi="Liberation Serif" w:cs="Liberation Serif"/>
        </w:rPr>
        <w:t>бновлени</w:t>
      </w:r>
      <w:r w:rsidRPr="00D154AD">
        <w:rPr>
          <w:rFonts w:ascii="Liberation Serif" w:hAnsi="Liberation Serif" w:cs="Liberation Serif"/>
        </w:rPr>
        <w:t>я</w:t>
      </w:r>
      <w:r w:rsidR="00F668F7" w:rsidRPr="00D154AD">
        <w:rPr>
          <w:rFonts w:ascii="Liberation Serif" w:hAnsi="Liberation Serif" w:cs="Liberation Serif"/>
        </w:rPr>
        <w:t xml:space="preserve"> вывески над входом </w:t>
      </w:r>
      <w:r w:rsidR="0087366A" w:rsidRPr="00D154AD">
        <w:rPr>
          <w:rFonts w:ascii="Liberation Serif" w:hAnsi="Liberation Serif" w:cs="Liberation Serif"/>
        </w:rPr>
        <w:t>Центра обслуживания клиентов "Тамбовский</w:t>
      </w:r>
      <w:r w:rsidR="008E3F4D" w:rsidRPr="00D154AD">
        <w:rPr>
          <w:rFonts w:ascii="Liberation Serif" w:hAnsi="Liberation Serif" w:cs="Liberation Serif"/>
        </w:rPr>
        <w:t>».</w:t>
      </w:r>
      <w:r w:rsidR="00F668F7" w:rsidRPr="00D154AD">
        <w:rPr>
          <w:rFonts w:ascii="Liberation Serif" w:hAnsi="Liberation Serif" w:cs="Liberation Serif"/>
        </w:rPr>
        <w:t xml:space="preserve"> </w:t>
      </w:r>
    </w:p>
    <w:p w14:paraId="4E2352AC" w14:textId="555AF15C" w:rsidR="00CF37BD" w:rsidRPr="00D154AD" w:rsidRDefault="008E3F4D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Целью реализации проекта является </w:t>
      </w:r>
      <w:r w:rsidR="0087366A" w:rsidRPr="00D154AD">
        <w:rPr>
          <w:rFonts w:ascii="Liberation Serif" w:hAnsi="Liberation Serif" w:cs="Liberation Serif"/>
        </w:rPr>
        <w:t>обеспеч</w:t>
      </w:r>
      <w:r w:rsidRPr="00D154AD">
        <w:rPr>
          <w:rFonts w:ascii="Liberation Serif" w:hAnsi="Liberation Serif" w:cs="Liberation Serif"/>
        </w:rPr>
        <w:t>ение</w:t>
      </w:r>
      <w:r w:rsidR="0087366A" w:rsidRPr="00D154AD">
        <w:rPr>
          <w:rFonts w:ascii="Liberation Serif" w:hAnsi="Liberation Serif" w:cs="Liberation Serif"/>
        </w:rPr>
        <w:t xml:space="preserve"> удобств</w:t>
      </w:r>
      <w:r w:rsidRPr="00D154AD">
        <w:rPr>
          <w:rFonts w:ascii="Liberation Serif" w:hAnsi="Liberation Serif" w:cs="Liberation Serif"/>
        </w:rPr>
        <w:t>а</w:t>
      </w:r>
      <w:r w:rsidR="0087366A" w:rsidRPr="00D154AD">
        <w:rPr>
          <w:rFonts w:ascii="Liberation Serif" w:hAnsi="Liberation Serif" w:cs="Liberation Serif"/>
        </w:rPr>
        <w:t xml:space="preserve"> навигации физических и юридических лиц, а также соблю</w:t>
      </w:r>
      <w:r w:rsidRPr="00D154AD">
        <w:rPr>
          <w:rFonts w:ascii="Liberation Serif" w:hAnsi="Liberation Serif" w:cs="Liberation Serif"/>
        </w:rPr>
        <w:t>дение</w:t>
      </w:r>
      <w:r w:rsidR="0087366A" w:rsidRPr="00D154AD">
        <w:rPr>
          <w:rFonts w:ascii="Liberation Serif" w:hAnsi="Liberation Serif" w:cs="Liberation Serif"/>
        </w:rPr>
        <w:t xml:space="preserve"> требовани</w:t>
      </w:r>
      <w:r w:rsidRPr="00D154AD">
        <w:rPr>
          <w:rFonts w:ascii="Liberation Serif" w:hAnsi="Liberation Serif" w:cs="Liberation Serif"/>
        </w:rPr>
        <w:t>й</w:t>
      </w:r>
      <w:r w:rsidR="0087366A" w:rsidRPr="00D154AD">
        <w:rPr>
          <w:rFonts w:ascii="Liberation Serif" w:hAnsi="Liberation Serif" w:cs="Liberation Serif"/>
        </w:rPr>
        <w:t xml:space="preserve"> к внешнему облику зданий в историческом центре г. Тамбов. Конструкция вывески, расположенной над входом в настоящий момент, является необъёмной и не</w:t>
      </w:r>
      <w:r w:rsidRPr="00D154AD">
        <w:rPr>
          <w:rFonts w:ascii="Liberation Serif" w:hAnsi="Liberation Serif" w:cs="Liberation Serif"/>
        </w:rPr>
        <w:t xml:space="preserve"> </w:t>
      </w:r>
      <w:r w:rsidR="0087366A" w:rsidRPr="00D154AD">
        <w:rPr>
          <w:rFonts w:ascii="Liberation Serif" w:hAnsi="Liberation Serif" w:cs="Liberation Serif"/>
        </w:rPr>
        <w:t>световой, что в свою очередь не отвечает требованием Правил размещения и содержания информационных конструкций на территории городского округа – город Тамбов (письмо Комитета архитектуры и градостроительства администрации города Тамбова Тамбовской области от 04.07.2025 №25-40-1001/2)</w:t>
      </w:r>
      <w:r w:rsidRPr="00D154AD">
        <w:rPr>
          <w:rFonts w:ascii="Liberation Serif" w:hAnsi="Liberation Serif" w:cs="Liberation Serif"/>
        </w:rPr>
        <w:t xml:space="preserve">. </w:t>
      </w:r>
    </w:p>
    <w:p w14:paraId="3DDC9F7E" w14:textId="364E8F5F" w:rsidR="00806B9A" w:rsidRPr="00D154AD" w:rsidRDefault="00806B9A" w:rsidP="00D154AD">
      <w:pPr>
        <w:jc w:val="both"/>
        <w:rPr>
          <w:rFonts w:ascii="Liberation Serif" w:hAnsi="Liberation Serif" w:cs="Liberation Serif"/>
          <w:color w:val="000000"/>
        </w:rPr>
      </w:pPr>
    </w:p>
    <w:p w14:paraId="7EDF0467" w14:textId="1A5125DE" w:rsidR="007A5C2B" w:rsidRPr="00D154AD" w:rsidRDefault="007A5C2B" w:rsidP="00D154AD">
      <w:pPr>
        <w:pStyle w:val="a3"/>
        <w:numPr>
          <w:ilvl w:val="0"/>
          <w:numId w:val="42"/>
        </w:numPr>
        <w:jc w:val="both"/>
        <w:rPr>
          <w:rFonts w:ascii="Liberation Serif" w:hAnsi="Liberation Serif" w:cs="Liberation Serif"/>
          <w:b/>
          <w:color w:val="000000"/>
        </w:rPr>
      </w:pPr>
      <w:r w:rsidRPr="00D154AD">
        <w:rPr>
          <w:rFonts w:ascii="Liberation Serif" w:hAnsi="Liberation Serif" w:cs="Liberation Serif"/>
          <w:b/>
          <w:color w:val="000000"/>
        </w:rPr>
        <w:t xml:space="preserve"> </w:t>
      </w:r>
      <w:r w:rsidR="00471882" w:rsidRPr="00D154AD">
        <w:rPr>
          <w:rFonts w:ascii="Liberation Serif" w:hAnsi="Liberation Serif" w:cs="Liberation Serif"/>
          <w:b/>
          <w:color w:val="000000"/>
        </w:rPr>
        <w:t>Приобретение источника бесперебойного питания для серверного оборудования (2026)</w:t>
      </w:r>
    </w:p>
    <w:p w14:paraId="74BF3A37" w14:textId="191C5016" w:rsidR="0097144A" w:rsidRPr="00D154AD" w:rsidRDefault="0097144A" w:rsidP="00D154AD">
      <w:pPr>
        <w:ind w:firstLine="709"/>
        <w:jc w:val="both"/>
        <w:rPr>
          <w:rFonts w:ascii="Liberation Serif" w:hAnsi="Liberation Serif" w:cs="Liberation Serif"/>
          <w:bCs/>
        </w:rPr>
      </w:pPr>
    </w:p>
    <w:p w14:paraId="59F6E1F2" w14:textId="59E61B5C" w:rsidR="00471882" w:rsidRPr="00D154AD" w:rsidRDefault="00471882" w:rsidP="00D154AD">
      <w:pPr>
        <w:ind w:firstLine="709"/>
        <w:jc w:val="both"/>
        <w:rPr>
          <w:color w:val="000000"/>
        </w:rPr>
      </w:pPr>
      <w:r w:rsidRPr="00D154AD">
        <w:rPr>
          <w:color w:val="000000"/>
        </w:rPr>
        <w:t xml:space="preserve">Для обеспечения бесперебойного электропитания серверного оборудования в Обществе используется источник бесперебойного питания (далее - ИБП) APC </w:t>
      </w:r>
      <w:proofErr w:type="spellStart"/>
      <w:r w:rsidRPr="00D154AD">
        <w:rPr>
          <w:color w:val="000000"/>
        </w:rPr>
        <w:t>Start</w:t>
      </w:r>
      <w:proofErr w:type="spellEnd"/>
      <w:r w:rsidRPr="00D154AD">
        <w:rPr>
          <w:color w:val="000000"/>
        </w:rPr>
        <w:t>-UPS RT RM 10000VA, введённый в эксплуатацию в 2011 году, что создает угрозу прерывания ключевых бизнес-процессов Общества</w:t>
      </w:r>
      <w:r w:rsidR="00E108CF" w:rsidRPr="00D154AD">
        <w:rPr>
          <w:color w:val="000000"/>
        </w:rPr>
        <w:t>, в том числе по обслуживанию потребителей, и создает</w:t>
      </w:r>
      <w:r w:rsidR="00E108CF" w:rsidRPr="00D154AD">
        <w:t xml:space="preserve"> </w:t>
      </w:r>
      <w:r w:rsidR="00E108CF" w:rsidRPr="00D154AD">
        <w:rPr>
          <w:color w:val="000000"/>
        </w:rPr>
        <w:t>высокий риск нарушения нормального функционирования серверного оборудования</w:t>
      </w:r>
      <w:r w:rsidRPr="00D154AD">
        <w:rPr>
          <w:color w:val="000000"/>
        </w:rPr>
        <w:t xml:space="preserve">. Во избежание потенциальных отказов в резервировании электропитания серверного оборудования </w:t>
      </w:r>
      <w:r w:rsidR="00E108CF" w:rsidRPr="00D154AD">
        <w:rPr>
          <w:color w:val="000000"/>
        </w:rPr>
        <w:t>планируется</w:t>
      </w:r>
      <w:r w:rsidRPr="00D154AD">
        <w:rPr>
          <w:color w:val="000000"/>
        </w:rPr>
        <w:t xml:space="preserve"> провести своевременную замену ИБП на </w:t>
      </w:r>
      <w:proofErr w:type="spellStart"/>
      <w:r w:rsidRPr="00D154AD">
        <w:rPr>
          <w:color w:val="000000"/>
        </w:rPr>
        <w:t>импортозамещенное</w:t>
      </w:r>
      <w:proofErr w:type="spellEnd"/>
      <w:r w:rsidRPr="00D154AD">
        <w:rPr>
          <w:color w:val="000000"/>
        </w:rPr>
        <w:t xml:space="preserve"> высоконадежное устройство, гарантирующее устойчивое обеспечение энергией критически важной инфраструктуры Общества.</w:t>
      </w:r>
    </w:p>
    <w:p w14:paraId="6F46E444" w14:textId="5A6A93AD" w:rsidR="00471882" w:rsidRPr="00D154AD" w:rsidRDefault="00471882" w:rsidP="00D154AD">
      <w:pPr>
        <w:ind w:firstLine="709"/>
        <w:jc w:val="both"/>
        <w:rPr>
          <w:color w:val="000000"/>
        </w:rPr>
      </w:pPr>
      <w:r w:rsidRPr="00D154AD">
        <w:rPr>
          <w:color w:val="000000"/>
        </w:rPr>
        <w:t>Настоящий инвестиционный проект рассчитан на приобретение нов</w:t>
      </w:r>
      <w:r w:rsidR="00E108CF" w:rsidRPr="00D154AD">
        <w:rPr>
          <w:color w:val="000000"/>
        </w:rPr>
        <w:t xml:space="preserve">ого, </w:t>
      </w:r>
      <w:proofErr w:type="spellStart"/>
      <w:r w:rsidR="00E108CF" w:rsidRPr="00D154AD">
        <w:rPr>
          <w:color w:val="000000"/>
        </w:rPr>
        <w:t>импортозамещенного</w:t>
      </w:r>
      <w:proofErr w:type="spellEnd"/>
      <w:r w:rsidRPr="00D154AD">
        <w:rPr>
          <w:color w:val="000000"/>
        </w:rPr>
        <w:t xml:space="preserve"> ИБП, находящ</w:t>
      </w:r>
      <w:r w:rsidR="00E108CF" w:rsidRPr="00D154AD">
        <w:rPr>
          <w:color w:val="000000"/>
        </w:rPr>
        <w:t>егося</w:t>
      </w:r>
      <w:r w:rsidRPr="00D154AD">
        <w:rPr>
          <w:color w:val="000000"/>
        </w:rPr>
        <w:t xml:space="preserve"> в едином реестре российской радиоэлектронной продукции Министерства промышленности и торговли Российской Федерации.</w:t>
      </w:r>
    </w:p>
    <w:p w14:paraId="22D275E0" w14:textId="45B040CB" w:rsidR="00471882" w:rsidRPr="00D154AD" w:rsidRDefault="00471882" w:rsidP="00D154AD">
      <w:pPr>
        <w:ind w:firstLine="709"/>
        <w:jc w:val="both"/>
        <w:rPr>
          <w:color w:val="000000"/>
        </w:rPr>
      </w:pPr>
      <w:r w:rsidRPr="00D154AD">
        <w:rPr>
          <w:color w:val="000000"/>
        </w:rPr>
        <w:t>В случае отказа от инвестиционного проекта работа оборудования будет осуществляться без возможности резервирования питания, фильтрации и стабилизации параметров электроэнергии. Внештатное отключение электроэнергии приведет к аварийному отключению серверного оборудования, с возможным выходом из строя критически важной инфраструктуры общества.</w:t>
      </w:r>
    </w:p>
    <w:p w14:paraId="0D1E10F6" w14:textId="21977574" w:rsidR="00846815" w:rsidRPr="00D154AD" w:rsidRDefault="00055C91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 xml:space="preserve">Целью реализации проекта является построение надёжной, отказоустойчивой системы бесперебойного электропитания в </w:t>
      </w:r>
      <w:r w:rsidR="00E108CF" w:rsidRPr="00D154AD">
        <w:rPr>
          <w:rFonts w:ascii="Liberation Serif" w:hAnsi="Liberation Serif" w:cs="Liberation Serif"/>
          <w:bCs/>
        </w:rPr>
        <w:t>Обществе.</w:t>
      </w:r>
    </w:p>
    <w:p w14:paraId="4A81B4F6" w14:textId="6D0828B1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</w:p>
    <w:p w14:paraId="6D0DFAA5" w14:textId="01A4C8CF" w:rsidR="005257E8" w:rsidRPr="00D154AD" w:rsidRDefault="005257E8" w:rsidP="00D154AD">
      <w:pPr>
        <w:pStyle w:val="a3"/>
        <w:numPr>
          <w:ilvl w:val="0"/>
          <w:numId w:val="42"/>
        </w:numPr>
        <w:jc w:val="center"/>
        <w:rPr>
          <w:rFonts w:ascii="Liberation Serif" w:hAnsi="Liberation Serif" w:cs="Liberation Serif"/>
          <w:b/>
          <w:bCs/>
        </w:rPr>
      </w:pPr>
      <w:r w:rsidRPr="00D154AD">
        <w:rPr>
          <w:rFonts w:ascii="Liberation Serif" w:hAnsi="Liberation Serif" w:cs="Liberation Serif"/>
          <w:b/>
          <w:bCs/>
        </w:rPr>
        <w:t>Приобретение лицензий на право использования информационной системы управления проектами и инвестиционными программами (Инвеста)</w:t>
      </w:r>
    </w:p>
    <w:p w14:paraId="775CDDAF" w14:textId="77777777" w:rsidR="005257E8" w:rsidRPr="00D154AD" w:rsidRDefault="005257E8" w:rsidP="00D154AD">
      <w:pPr>
        <w:jc w:val="center"/>
        <w:rPr>
          <w:rFonts w:ascii="Liberation Serif" w:hAnsi="Liberation Serif" w:cs="Liberation Serif"/>
          <w:b/>
          <w:bCs/>
        </w:rPr>
      </w:pPr>
    </w:p>
    <w:p w14:paraId="3787C5CC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ИС «Инвеста» - единая информационная система для эффективного управления инвестиционными проектами и программами в Обществе. Создание данной системы позволит автоматизировать и централизовать процесс инвестиционного планирования.</w:t>
      </w:r>
    </w:p>
    <w:p w14:paraId="6EBBFA8C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 xml:space="preserve">В рамках проекта предполагается реализовать интеграцию ИС «Инвеста» с существующими и перспективными корпоративными информационными системами Общества. </w:t>
      </w:r>
    </w:p>
    <w:p w14:paraId="3C87CC17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Необходимость реализации ИПКВ ИТ обусловлена следующими ожидаемыми эффектами:</w:t>
      </w:r>
    </w:p>
    <w:p w14:paraId="40AD5251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1.</w:t>
      </w:r>
      <w:r w:rsidRPr="00D154AD">
        <w:rPr>
          <w:rFonts w:ascii="Liberation Serif" w:hAnsi="Liberation Serif" w:cs="Liberation Serif"/>
          <w:bCs/>
        </w:rPr>
        <w:tab/>
        <w:t>Повышение эффективности труда и использования ресурсов:</w:t>
      </w:r>
    </w:p>
    <w:p w14:paraId="543BBD99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–</w:t>
      </w:r>
      <w:r w:rsidRPr="00D154AD">
        <w:rPr>
          <w:rFonts w:ascii="Liberation Serif" w:hAnsi="Liberation Serif" w:cs="Liberation Serif"/>
          <w:bCs/>
        </w:rPr>
        <w:tab/>
        <w:t>снижение количества ошибок, в том числе за счет интеграции с ИС, являющимися потребителями информации по ИПКВ и ИПР;</w:t>
      </w:r>
    </w:p>
    <w:p w14:paraId="12E57E10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–</w:t>
      </w:r>
      <w:r w:rsidRPr="00D154AD">
        <w:rPr>
          <w:rFonts w:ascii="Liberation Serif" w:hAnsi="Liberation Serif" w:cs="Liberation Serif"/>
          <w:bCs/>
        </w:rPr>
        <w:tab/>
        <w:t>снижение количества рутинных операций по подготовке документов и отчетности;</w:t>
      </w:r>
    </w:p>
    <w:p w14:paraId="0921D95F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2.</w:t>
      </w:r>
      <w:r w:rsidRPr="00D154AD">
        <w:rPr>
          <w:rFonts w:ascii="Liberation Serif" w:hAnsi="Liberation Serif" w:cs="Liberation Serif"/>
          <w:bCs/>
        </w:rPr>
        <w:tab/>
        <w:t>Повышение качества принятия управленческих решений:</w:t>
      </w:r>
    </w:p>
    <w:p w14:paraId="729CD5C5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–</w:t>
      </w:r>
      <w:r w:rsidRPr="00D154AD">
        <w:rPr>
          <w:rFonts w:ascii="Liberation Serif" w:hAnsi="Liberation Serif" w:cs="Liberation Serif"/>
          <w:bCs/>
        </w:rPr>
        <w:tab/>
        <w:t>повышение эффективности управления как отдельными проектами, так и инвестиционной программой в целом;</w:t>
      </w:r>
    </w:p>
    <w:p w14:paraId="05C1D29E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–</w:t>
      </w:r>
      <w:r w:rsidRPr="00D154AD">
        <w:rPr>
          <w:rFonts w:ascii="Liberation Serif" w:hAnsi="Liberation Serif" w:cs="Liberation Serif"/>
          <w:bCs/>
        </w:rPr>
        <w:tab/>
        <w:t>своевременное обеспечение актуальной информацией лиц, принимающих решения;</w:t>
      </w:r>
    </w:p>
    <w:p w14:paraId="77B9A82C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–</w:t>
      </w:r>
      <w:r w:rsidRPr="00D154AD">
        <w:rPr>
          <w:rFonts w:ascii="Liberation Serif" w:hAnsi="Liberation Serif" w:cs="Liberation Serif"/>
          <w:bCs/>
        </w:rPr>
        <w:tab/>
        <w:t>повышение оперативности взаимодействия и обеспечение скоординированной работы специалистов структурных подразделений Общества;</w:t>
      </w:r>
    </w:p>
    <w:p w14:paraId="2875A9B4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–</w:t>
      </w:r>
      <w:r w:rsidRPr="00D154AD">
        <w:rPr>
          <w:rFonts w:ascii="Liberation Serif" w:hAnsi="Liberation Serif" w:cs="Liberation Serif"/>
          <w:bCs/>
        </w:rPr>
        <w:tab/>
        <w:t>обеспечение контроля над исполнением ИПКВ, эффективностью вложения денежных средств.</w:t>
      </w:r>
    </w:p>
    <w:p w14:paraId="44FC32D6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 xml:space="preserve">Целями данного проекта является: </w:t>
      </w:r>
    </w:p>
    <w:p w14:paraId="1A370A6B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ab/>
        <w:t>-создание единой информационной системы управления инвестиционными проектами и программами;</w:t>
      </w:r>
    </w:p>
    <w:p w14:paraId="4C977A12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-повышение оперативности взаимодействия и обеспечение скоординированной работы специалистов структурных подразделений и предприятий Общества;</w:t>
      </w:r>
    </w:p>
    <w:p w14:paraId="6A32DE27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-повышение уровня интеграции данных по инвестициям Общества с данными смежных информационных областей (бизнес-планирование, стратегическое планирование, консолидированная отчетность и т.п.);</w:t>
      </w:r>
    </w:p>
    <w:p w14:paraId="02DE818B" w14:textId="4A7E865D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-повышение операционного контроля над исполнением инвестиционных обязательств Общества, эффективностью вложения денежных средств.</w:t>
      </w:r>
    </w:p>
    <w:p w14:paraId="72F56AE2" w14:textId="4C125CC8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</w:p>
    <w:p w14:paraId="777E4815" w14:textId="5CC24F54" w:rsidR="005257E8" w:rsidRPr="00D154AD" w:rsidRDefault="005257E8" w:rsidP="00D154AD">
      <w:pPr>
        <w:pStyle w:val="a3"/>
        <w:numPr>
          <w:ilvl w:val="0"/>
          <w:numId w:val="42"/>
        </w:numPr>
        <w:jc w:val="center"/>
        <w:rPr>
          <w:rFonts w:ascii="Liberation Serif" w:hAnsi="Liberation Serif" w:cs="Liberation Serif"/>
          <w:b/>
          <w:bCs/>
        </w:rPr>
      </w:pPr>
      <w:r w:rsidRPr="00D154AD">
        <w:rPr>
          <w:rFonts w:ascii="Liberation Serif" w:hAnsi="Liberation Serif" w:cs="Liberation Serif"/>
          <w:b/>
          <w:bCs/>
        </w:rPr>
        <w:t>Создание комплекса эмуляции элементов ИТ-инфраструктуры</w:t>
      </w:r>
    </w:p>
    <w:p w14:paraId="271B48BD" w14:textId="3A6717FD" w:rsidR="005257E8" w:rsidRPr="00D154AD" w:rsidRDefault="005257E8" w:rsidP="00D154AD">
      <w:pPr>
        <w:jc w:val="center"/>
        <w:rPr>
          <w:rFonts w:ascii="Liberation Serif" w:hAnsi="Liberation Serif" w:cs="Liberation Serif"/>
          <w:b/>
          <w:bCs/>
        </w:rPr>
      </w:pPr>
    </w:p>
    <w:p w14:paraId="5E57C740" w14:textId="1421236E" w:rsidR="00114DCE" w:rsidRPr="00D154AD" w:rsidRDefault="00114DCE" w:rsidP="00D154AD">
      <w:pPr>
        <w:ind w:firstLine="709"/>
        <w:jc w:val="both"/>
        <w:rPr>
          <w:color w:val="000000"/>
        </w:rPr>
      </w:pPr>
      <w:r w:rsidRPr="00D154AD">
        <w:rPr>
          <w:color w:val="000000"/>
        </w:rPr>
        <w:t>Целью реализации проекта является создание системы эмуляции элементов ИТ-инфраструктуры, привлекающей внимание злоумышленников и позволяющей выявлять аномальную активность.</w:t>
      </w:r>
    </w:p>
    <w:p w14:paraId="1A1951BF" w14:textId="77777777" w:rsidR="00114DCE" w:rsidRPr="00D154AD" w:rsidRDefault="00114DCE" w:rsidP="00D154AD">
      <w:pPr>
        <w:ind w:firstLine="709"/>
        <w:jc w:val="both"/>
        <w:rPr>
          <w:color w:val="000000"/>
        </w:rPr>
      </w:pPr>
      <w:r w:rsidRPr="00D154AD">
        <w:rPr>
          <w:color w:val="000000"/>
        </w:rPr>
        <w:t>Существующие средства защиты сети основаны на устаревших технологиях и не включают современные инструменты классов NTA (</w:t>
      </w:r>
      <w:proofErr w:type="spellStart"/>
      <w:r w:rsidRPr="00D154AD">
        <w:rPr>
          <w:color w:val="000000"/>
        </w:rPr>
        <w:t>Network</w:t>
      </w:r>
      <w:proofErr w:type="spellEnd"/>
      <w:r w:rsidRPr="00D154AD">
        <w:rPr>
          <w:color w:val="000000"/>
        </w:rPr>
        <w:t xml:space="preserve"> </w:t>
      </w:r>
      <w:proofErr w:type="spellStart"/>
      <w:r w:rsidRPr="00D154AD">
        <w:rPr>
          <w:color w:val="000000"/>
        </w:rPr>
        <w:t>Traffic</w:t>
      </w:r>
      <w:proofErr w:type="spellEnd"/>
      <w:r w:rsidRPr="00D154AD">
        <w:rPr>
          <w:color w:val="000000"/>
        </w:rPr>
        <w:t xml:space="preserve"> </w:t>
      </w:r>
      <w:proofErr w:type="spellStart"/>
      <w:r w:rsidRPr="00D154AD">
        <w:rPr>
          <w:color w:val="000000"/>
        </w:rPr>
        <w:t>Analysis</w:t>
      </w:r>
      <w:proofErr w:type="spellEnd"/>
      <w:r w:rsidRPr="00D154AD">
        <w:rPr>
          <w:color w:val="000000"/>
        </w:rPr>
        <w:t>) и NGFW (</w:t>
      </w:r>
      <w:proofErr w:type="spellStart"/>
      <w:r w:rsidRPr="00D154AD">
        <w:rPr>
          <w:color w:val="000000"/>
        </w:rPr>
        <w:t>Next</w:t>
      </w:r>
      <w:proofErr w:type="spellEnd"/>
      <w:r w:rsidRPr="00D154AD">
        <w:rPr>
          <w:color w:val="000000"/>
        </w:rPr>
        <w:t xml:space="preserve"> </w:t>
      </w:r>
      <w:proofErr w:type="spellStart"/>
      <w:r w:rsidRPr="00D154AD">
        <w:rPr>
          <w:color w:val="000000"/>
        </w:rPr>
        <w:t>Generation</w:t>
      </w:r>
      <w:proofErr w:type="spellEnd"/>
      <w:r w:rsidRPr="00D154AD">
        <w:rPr>
          <w:color w:val="000000"/>
        </w:rPr>
        <w:t xml:space="preserve"> </w:t>
      </w:r>
      <w:proofErr w:type="spellStart"/>
      <w:r w:rsidRPr="00D154AD">
        <w:rPr>
          <w:color w:val="000000"/>
        </w:rPr>
        <w:t>Firewall</w:t>
      </w:r>
      <w:proofErr w:type="spellEnd"/>
      <w:r w:rsidRPr="00D154AD">
        <w:rPr>
          <w:color w:val="000000"/>
        </w:rPr>
        <w:t>), что существенно снижает уровень соответствия требованиям информационной безопасности и отраслевым стандартам.</w:t>
      </w:r>
    </w:p>
    <w:p w14:paraId="56590049" w14:textId="5861BE83" w:rsidR="00114DCE" w:rsidRPr="00D154AD" w:rsidRDefault="00114DCE" w:rsidP="00D154AD">
      <w:pPr>
        <w:ind w:firstLine="709"/>
        <w:jc w:val="both"/>
        <w:rPr>
          <w:color w:val="000000"/>
        </w:rPr>
      </w:pPr>
      <w:r w:rsidRPr="00D154AD">
        <w:rPr>
          <w:color w:val="000000"/>
        </w:rPr>
        <w:t xml:space="preserve">Наличие слабо контролируемых сегментов ИТ-инфраструктуры («серых зон») с ограниченными возможностями мониторинга и низкого качества </w:t>
      </w:r>
      <w:proofErr w:type="spellStart"/>
      <w:r w:rsidRPr="00D154AD">
        <w:rPr>
          <w:color w:val="000000"/>
        </w:rPr>
        <w:t>выявляемости</w:t>
      </w:r>
      <w:proofErr w:type="spellEnd"/>
      <w:r w:rsidRPr="00D154AD">
        <w:rPr>
          <w:color w:val="000000"/>
        </w:rPr>
        <w:t xml:space="preserve"> угроз увеличивает риски успешной реализации сложных кибератак и негативно влияет на общую устойчивость организации к внешним угрозам.</w:t>
      </w:r>
    </w:p>
    <w:p w14:paraId="23B64ECB" w14:textId="66C62C49" w:rsidR="00114DCE" w:rsidRPr="00D154AD" w:rsidRDefault="00114DCE" w:rsidP="00D154AD">
      <w:pPr>
        <w:ind w:firstLine="709"/>
        <w:jc w:val="both"/>
        <w:rPr>
          <w:color w:val="000000"/>
        </w:rPr>
      </w:pPr>
      <w:r w:rsidRPr="00D154AD">
        <w:rPr>
          <w:color w:val="000000"/>
        </w:rPr>
        <w:t>Основной задачей, решаемой в рамках реализации проекта является построение системы эмуляции компонентов ИТ-инфраструктуры (процесс воспроизведения поведения реальных аппаратных или программных элементов вычислительной среды с целью тестирования, разработки программного обеспечения или повышения надежности инфраструктуры), предназначенной для привлечения внимания потенциальных нарушителей посредством специально сконструированных имитирующих объектов, обладающих признаками легитимных информационных активов организации.</w:t>
      </w:r>
    </w:p>
    <w:p w14:paraId="5B9DD20C" w14:textId="508FF4EB" w:rsidR="00C34724" w:rsidRPr="00D154AD" w:rsidRDefault="00C34724" w:rsidP="00D154AD">
      <w:pPr>
        <w:ind w:firstLine="709"/>
        <w:jc w:val="both"/>
        <w:rPr>
          <w:color w:val="000000"/>
        </w:rPr>
      </w:pPr>
    </w:p>
    <w:p w14:paraId="3DB3BE0D" w14:textId="6D5A22DA" w:rsidR="00C34724" w:rsidRPr="00D154AD" w:rsidRDefault="005151CB" w:rsidP="00D154AD">
      <w:pPr>
        <w:pStyle w:val="a3"/>
        <w:numPr>
          <w:ilvl w:val="0"/>
          <w:numId w:val="42"/>
        </w:numPr>
        <w:jc w:val="center"/>
        <w:rPr>
          <w:b/>
          <w:color w:val="000000"/>
        </w:rPr>
      </w:pPr>
      <w:r w:rsidRPr="00D154AD">
        <w:rPr>
          <w:b/>
          <w:color w:val="000000"/>
        </w:rPr>
        <w:t>Создание комплекса защиты ЛВС и межсетевого взаимодействия (анализатор сетевого трафика)</w:t>
      </w:r>
      <w:r w:rsidRPr="00D154AD">
        <w:t xml:space="preserve"> (</w:t>
      </w:r>
      <w:r w:rsidRPr="00D154AD">
        <w:rPr>
          <w:b/>
          <w:color w:val="000000"/>
        </w:rPr>
        <w:t>межсетевой экран)</w:t>
      </w:r>
    </w:p>
    <w:p w14:paraId="35F7F49D" w14:textId="77777777" w:rsidR="005151CB" w:rsidRPr="00D154AD" w:rsidRDefault="005151CB" w:rsidP="00D154AD">
      <w:pPr>
        <w:pStyle w:val="a3"/>
        <w:rPr>
          <w:b/>
          <w:color w:val="000000"/>
        </w:rPr>
      </w:pPr>
    </w:p>
    <w:p w14:paraId="04A550A1" w14:textId="2FE7B3AE" w:rsidR="005151CB" w:rsidRPr="00D154AD" w:rsidRDefault="005151CB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В рамках реализации проекта для обеспечения защиты локальных сетей Общества от кибератак, включая сложные APT-атаки, планируется внедрить:</w:t>
      </w:r>
    </w:p>
    <w:p w14:paraId="5512E28A" w14:textId="2CF2B40D" w:rsidR="005151CB" w:rsidRPr="00D154AD" w:rsidRDefault="005151CB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•</w:t>
      </w:r>
      <w:r w:rsidRPr="00D154AD">
        <w:rPr>
          <w:rFonts w:ascii="Liberation Serif" w:hAnsi="Liberation Serif" w:cs="Liberation Serif"/>
          <w:bCs/>
        </w:rPr>
        <w:tab/>
        <w:t>систему фильтрации сетевого трафика, препятствующую проникновению и перемещению злоумышленника в ЛВС</w:t>
      </w:r>
      <w:r w:rsidR="0063206F" w:rsidRPr="00D154AD">
        <w:rPr>
          <w:rFonts w:ascii="Liberation Serif" w:hAnsi="Liberation Serif" w:cs="Liberation Serif"/>
          <w:bCs/>
        </w:rPr>
        <w:t xml:space="preserve"> (локальные вычислительные сети)</w:t>
      </w:r>
      <w:r w:rsidRPr="00D154AD">
        <w:rPr>
          <w:rFonts w:ascii="Liberation Serif" w:hAnsi="Liberation Serif" w:cs="Liberation Serif"/>
          <w:bCs/>
        </w:rPr>
        <w:t>;</w:t>
      </w:r>
    </w:p>
    <w:p w14:paraId="336C0C60" w14:textId="5089AEDC" w:rsidR="005257E8" w:rsidRPr="00D154AD" w:rsidRDefault="005151CB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•</w:t>
      </w:r>
      <w:r w:rsidRPr="00D154AD">
        <w:rPr>
          <w:rFonts w:ascii="Liberation Serif" w:hAnsi="Liberation Serif" w:cs="Liberation Serif"/>
          <w:bCs/>
        </w:rPr>
        <w:tab/>
        <w:t>систему анализа сетевого трафика ЛВС, детектирующей аномалии и признаки присутствия злоумышленника.</w:t>
      </w:r>
    </w:p>
    <w:p w14:paraId="4942B66D" w14:textId="77777777" w:rsidR="005151CB" w:rsidRPr="00D154AD" w:rsidRDefault="005151CB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Интеграция Общества с внешней средой посредством сети Интернет и активное применение сотрудниками корпоративных информационных ресурсов предъявляют повышенные требования к постоянному контролю и глубокому анализу сетевой активности.</w:t>
      </w:r>
    </w:p>
    <w:p w14:paraId="1F5D4532" w14:textId="77777777" w:rsidR="005151CB" w:rsidRPr="00D154AD" w:rsidRDefault="005151CB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Несоответствующая существующим технологиям кибератак автоматизация процессов мониторинга приводит к замедленному выявлению подозрительных действий и угроз, повышая вероятность наступления инцидентов информационной безопасности, включая инциденты, связанные с несанкционированным доступом, утратой конфиденциальных сведений и отказом в обслуживании ключевых сервисов.</w:t>
      </w:r>
    </w:p>
    <w:p w14:paraId="6429113F" w14:textId="66E4E7E9" w:rsidR="00126EED" w:rsidRPr="00D154AD" w:rsidRDefault="005151CB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Внедрение комплексного решения по анализу сетевого трафика позволит обеспечить высокий уровень детализации и прозрачности происходящих процессов, оперативно реагировать на потенциальные угрозы и значительно повысить общий уровень защищенности информационно-технологической инфраструктуры Общества.</w:t>
      </w:r>
    </w:p>
    <w:p w14:paraId="582D7C17" w14:textId="493415B3" w:rsidR="005151CB" w:rsidRPr="00D154AD" w:rsidRDefault="005151CB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Целью реализации проекта является комплексная защита ЛВС и межсетевого взаимодействия, включая:</w:t>
      </w:r>
    </w:p>
    <w:p w14:paraId="63FE5D23" w14:textId="4E9FDF05" w:rsidR="005151CB" w:rsidRPr="00D154AD" w:rsidRDefault="0063206F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 xml:space="preserve">- </w:t>
      </w:r>
      <w:r w:rsidR="005151CB" w:rsidRPr="00D154AD">
        <w:rPr>
          <w:rFonts w:ascii="Liberation Serif" w:hAnsi="Liberation Serif" w:cs="Liberation Serif"/>
          <w:color w:val="000000"/>
        </w:rPr>
        <w:t>защиту от проникновения злоумышленников;</w:t>
      </w:r>
    </w:p>
    <w:p w14:paraId="3047FF4D" w14:textId="51C871C2" w:rsidR="005151CB" w:rsidRPr="00D154AD" w:rsidRDefault="0063206F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 xml:space="preserve">- </w:t>
      </w:r>
      <w:r w:rsidR="005151CB" w:rsidRPr="00D154AD">
        <w:rPr>
          <w:rFonts w:ascii="Liberation Serif" w:hAnsi="Liberation Serif" w:cs="Liberation Serif"/>
          <w:color w:val="000000"/>
        </w:rPr>
        <w:t>предотвращение перемещения злоумышленников внутри сети;</w:t>
      </w:r>
    </w:p>
    <w:p w14:paraId="551A02EA" w14:textId="2C6A79A6" w:rsidR="005151CB" w:rsidRPr="00D154AD" w:rsidRDefault="0063206F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 xml:space="preserve">- </w:t>
      </w:r>
      <w:r w:rsidR="005151CB" w:rsidRPr="00D154AD">
        <w:rPr>
          <w:rFonts w:ascii="Liberation Serif" w:hAnsi="Liberation Serif" w:cs="Liberation Serif"/>
          <w:color w:val="000000"/>
        </w:rPr>
        <w:t>контроль и анализ сетевого трафика;</w:t>
      </w:r>
    </w:p>
    <w:p w14:paraId="76A1BD58" w14:textId="74108755" w:rsidR="005151CB" w:rsidRPr="00D154AD" w:rsidRDefault="0063206F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 xml:space="preserve">- </w:t>
      </w:r>
      <w:r w:rsidR="005151CB" w:rsidRPr="00D154AD">
        <w:rPr>
          <w:rFonts w:ascii="Liberation Serif" w:hAnsi="Liberation Serif" w:cs="Liberation Serif"/>
          <w:color w:val="000000"/>
        </w:rPr>
        <w:t>быстрое обнаружение и блокирование зловредной активности (в том числе автоматически).</w:t>
      </w:r>
    </w:p>
    <w:p w14:paraId="3924C4B6" w14:textId="529B4545" w:rsidR="00AC5166" w:rsidRPr="00D154AD" w:rsidRDefault="00AC5166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</w:p>
    <w:p w14:paraId="29BD4906" w14:textId="47CEF6B6" w:rsidR="00AC5166" w:rsidRPr="00D154AD" w:rsidRDefault="00AC5166" w:rsidP="00D154AD">
      <w:pPr>
        <w:pStyle w:val="a3"/>
        <w:numPr>
          <w:ilvl w:val="0"/>
          <w:numId w:val="42"/>
        </w:numPr>
        <w:ind w:left="0" w:firstLine="360"/>
        <w:jc w:val="center"/>
        <w:rPr>
          <w:rFonts w:ascii="Liberation Serif" w:hAnsi="Liberation Serif" w:cs="Liberation Serif"/>
          <w:b/>
          <w:color w:val="000000"/>
        </w:rPr>
      </w:pPr>
      <w:r w:rsidRPr="00D154AD">
        <w:rPr>
          <w:rFonts w:ascii="Liberation Serif" w:hAnsi="Liberation Serif" w:cs="Liberation Serif"/>
          <w:b/>
          <w:color w:val="000000"/>
        </w:rPr>
        <w:t>Создание и внедрение торговой площадки для купли-продажи электрической энергии (мощности) в рамках Постановления Правительства РФ от 31.01.2026 №78</w:t>
      </w:r>
    </w:p>
    <w:p w14:paraId="69DB7483" w14:textId="4D38A57E" w:rsidR="00AC5166" w:rsidRPr="00D154AD" w:rsidRDefault="00AC5166" w:rsidP="00D154AD">
      <w:pPr>
        <w:jc w:val="center"/>
        <w:rPr>
          <w:rFonts w:ascii="Liberation Serif" w:hAnsi="Liberation Serif" w:cs="Liberation Serif"/>
          <w:b/>
          <w:color w:val="000000"/>
        </w:rPr>
      </w:pPr>
    </w:p>
    <w:p w14:paraId="1131A19A" w14:textId="08A513D2" w:rsidR="00AC5166" w:rsidRPr="00D154AD" w:rsidRDefault="00AC5166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В рамках постановления правительства Российской Федерации от 31 января 2026 г. № 77 "О проведении пилотного проекта по созданию и внедрению торговых площадок для купли-продажи электрической энергии (мощности)" организовано проведения пилотного проекта по созданию и внедрению торговых площадок для купли-продажи электрической энергии (мощности)</w:t>
      </w:r>
      <w:r w:rsidR="00FE1F11" w:rsidRPr="00D154AD">
        <w:rPr>
          <w:rFonts w:ascii="Liberation Serif" w:hAnsi="Liberation Serif" w:cs="Liberation Serif"/>
          <w:color w:val="000000"/>
        </w:rPr>
        <w:t xml:space="preserve">. </w:t>
      </w:r>
      <w:r w:rsidRPr="00D154AD">
        <w:rPr>
          <w:rFonts w:ascii="Liberation Serif" w:hAnsi="Liberation Serif" w:cs="Liberation Serif"/>
          <w:color w:val="000000"/>
        </w:rPr>
        <w:t xml:space="preserve"> </w:t>
      </w:r>
      <w:r w:rsidR="00FE1F11" w:rsidRPr="00D154AD">
        <w:rPr>
          <w:rFonts w:ascii="Liberation Serif" w:hAnsi="Liberation Serif" w:cs="Liberation Serif"/>
          <w:color w:val="000000"/>
        </w:rPr>
        <w:t>Целью реализации проекта</w:t>
      </w:r>
      <w:r w:rsidRPr="00D154AD">
        <w:rPr>
          <w:rFonts w:ascii="Liberation Serif" w:hAnsi="Liberation Serif" w:cs="Liberation Serif"/>
          <w:color w:val="000000"/>
        </w:rPr>
        <w:t xml:space="preserve"> является создание условий и апробация функционирования торговых площадок для купли-продажи электрической энергии (мощности) для предоставления потребителям электрической энергии (мощности) на розничных рынках электрической энергии (мощности) возможности согласования ценовых параметров приобретаемой электрической энергии, в том числе при участии на торговой площадке субъектов оптового рынка электрической энергии и мощности, для взаимодействия участников пилотного проекта в целях заключения договоров энергоснабжения (купли-продажи (поставки) электрической энергии (мощности).</w:t>
      </w:r>
    </w:p>
    <w:p w14:paraId="0838E292" w14:textId="77777777" w:rsidR="00AC5166" w:rsidRPr="00D154AD" w:rsidRDefault="00AC5166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В соответствии с пунктом 2 Постановления №77 под торговой площадкой понимается создаваемый оператором торговых площадок (далее - оператор) программно-аппаратный комплекс, посредством которого обеспечиваются технические, организационные, информационные и иные возможности для взаимодействия между оператором и участниками торговой площадки, а также непосредственно между участниками торговой площадки, в том числе возможность заключения через электронные каналы связи договоров энергоснабжения (купли-продажи (поставки) электрической энергии (мощности), договоров, связанных с реализацией (приобретением) иных товаров, работ и (или) услуг, направленных в том числе на энергосбережение и повышение энергетической эффективности использования электрической энергии (мощности), изменение режима потребления электрической энергии, приобретение атрибутов генерации, предоставление сервисных или посреднических работ и (или) услуг.</w:t>
      </w:r>
    </w:p>
    <w:p w14:paraId="0958A993" w14:textId="77777777" w:rsidR="00AC5166" w:rsidRPr="00D154AD" w:rsidRDefault="00AC5166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Оператором торговой площадки является гарантирующий поставщик в зоне деятельности, определенной в соответствии с Основными положениями функционирования розничных рынков электрической энергии, утвержденными постановлением Правительства Российской Федерации от 4 мая 2012 г. № 442 "О функционировании розничных рынков электрической энергии, полном и (или) частичном ограничении режима потребления электрической энергии" (далее – Правила розничного рынка).</w:t>
      </w:r>
    </w:p>
    <w:p w14:paraId="296E182A" w14:textId="77777777" w:rsidR="00AC5166" w:rsidRPr="00D154AD" w:rsidRDefault="00AC5166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Все расходы по созданию и организации функционирования торговой площадки несет гарантирующий поставщик, являющийся оператором торговой площадки.</w:t>
      </w:r>
    </w:p>
    <w:p w14:paraId="3152B82A" w14:textId="057890F0" w:rsidR="00AC5166" w:rsidRPr="00D154AD" w:rsidRDefault="00AC5166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Работы по созданию и внедрению торговой площадки как торгового продукта, включают, в том числе приобретение лицензий и формируют нематериальный актив, который должен быть принят гарантирующим поставщиком к бухгалтерскому учету в качестве объекта нематериального актива.</w:t>
      </w:r>
    </w:p>
    <w:p w14:paraId="7D5CFBC9" w14:textId="7EA9B49E" w:rsidR="00FE1F11" w:rsidRPr="00D154AD" w:rsidRDefault="00FE1F11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В соответствии с пунктом 36 Правил утверждения инвестиционных программ субъектов электроэнергетики, утвержденных постановлением Правительства Российской Федерации от 1 декабря 2009 г. N 977, исполнительный орган субъекта Российской Федерации в области государственного регулирования цен (тарифов) при рассмотрении проекта инвестиционных программ субъектов электроэнергетики обязан учитывать необходимость включения расходов, направленных на обеспечение субъектом электроэнергетики исполнения обязательных требований, определенных в соответствии с Федеральным законом «Об электроэнергетике», другими федеральными законами и иными нормативными актами Российской Федерации.</w:t>
      </w:r>
    </w:p>
    <w:p w14:paraId="5CB4F519" w14:textId="41558C34" w:rsidR="00AC5166" w:rsidRPr="00D154AD" w:rsidRDefault="00FE1F11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Таким образом, расходы по созданию и внедрению торговых площадок для купли-продажи электрической энергии (мощности) направлены на соблюдение требований федерального законодательства, что является основание для включения проекта в инвестиционную программу Общества.</w:t>
      </w:r>
    </w:p>
    <w:p w14:paraId="364BB2EC" w14:textId="00A601AD" w:rsidR="00AC5166" w:rsidRPr="00D154AD" w:rsidRDefault="00AC5166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В рамках настоящего инвестиционного проекта планируется приобретение программы для ЭВМ "1С-Битрикс: Управление сайтом" и выполнение работ по внедрению торговой площадки.</w:t>
      </w:r>
      <w:bookmarkStart w:id="2" w:name="_GoBack"/>
      <w:bookmarkEnd w:id="2"/>
    </w:p>
    <w:sectPr w:rsidR="00AC5166" w:rsidRPr="00D15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94A6265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D64522"/>
    <w:multiLevelType w:val="hybridMultilevel"/>
    <w:tmpl w:val="1EF867BC"/>
    <w:lvl w:ilvl="0" w:tplc="0F50C2F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656DEE"/>
    <w:multiLevelType w:val="hybridMultilevel"/>
    <w:tmpl w:val="74068012"/>
    <w:lvl w:ilvl="0" w:tplc="44AE34DE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9431C"/>
    <w:multiLevelType w:val="hybridMultilevel"/>
    <w:tmpl w:val="BB949232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3A0E4C"/>
    <w:multiLevelType w:val="hybridMultilevel"/>
    <w:tmpl w:val="4D6A6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A49C9"/>
    <w:multiLevelType w:val="hybridMultilevel"/>
    <w:tmpl w:val="729C582C"/>
    <w:lvl w:ilvl="0" w:tplc="2BA0E8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916E0"/>
    <w:multiLevelType w:val="hybridMultilevel"/>
    <w:tmpl w:val="7132E500"/>
    <w:lvl w:ilvl="0" w:tplc="00000001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364788"/>
    <w:multiLevelType w:val="hybridMultilevel"/>
    <w:tmpl w:val="029EA5AE"/>
    <w:lvl w:ilvl="0" w:tplc="4A228D6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3096F"/>
    <w:multiLevelType w:val="hybridMultilevel"/>
    <w:tmpl w:val="55064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F17D3"/>
    <w:multiLevelType w:val="multilevel"/>
    <w:tmpl w:val="68AE5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810B7B"/>
    <w:multiLevelType w:val="hybridMultilevel"/>
    <w:tmpl w:val="608C5CEC"/>
    <w:lvl w:ilvl="0" w:tplc="4A228D62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D435732"/>
    <w:multiLevelType w:val="hybridMultilevel"/>
    <w:tmpl w:val="DAF0C23C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FD90DEB"/>
    <w:multiLevelType w:val="hybridMultilevel"/>
    <w:tmpl w:val="C9241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064E8"/>
    <w:multiLevelType w:val="multilevel"/>
    <w:tmpl w:val="75C2F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</w:lvl>
  </w:abstractNum>
  <w:abstractNum w:abstractNumId="14" w15:restartNumberingAfterBreak="0">
    <w:nsid w:val="25BC676D"/>
    <w:multiLevelType w:val="hybridMultilevel"/>
    <w:tmpl w:val="F2649E04"/>
    <w:lvl w:ilvl="0" w:tplc="6890DA0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02F8B"/>
    <w:multiLevelType w:val="multilevel"/>
    <w:tmpl w:val="3E04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FC0AC4"/>
    <w:multiLevelType w:val="multilevel"/>
    <w:tmpl w:val="7F94C7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</w:lvl>
  </w:abstractNum>
  <w:abstractNum w:abstractNumId="17" w15:restartNumberingAfterBreak="0">
    <w:nsid w:val="2BB219E0"/>
    <w:multiLevelType w:val="hybridMultilevel"/>
    <w:tmpl w:val="DB026000"/>
    <w:lvl w:ilvl="0" w:tplc="4A228D62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1B23F53"/>
    <w:multiLevelType w:val="hybridMultilevel"/>
    <w:tmpl w:val="0712AC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2B04240"/>
    <w:multiLevelType w:val="multilevel"/>
    <w:tmpl w:val="992A8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6E54B9"/>
    <w:multiLevelType w:val="multilevel"/>
    <w:tmpl w:val="E7C6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B24A6E"/>
    <w:multiLevelType w:val="hybridMultilevel"/>
    <w:tmpl w:val="69765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87994"/>
    <w:multiLevelType w:val="hybridMultilevel"/>
    <w:tmpl w:val="EB5270A8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B2C4019"/>
    <w:multiLevelType w:val="hybridMultilevel"/>
    <w:tmpl w:val="5BDC7D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D3739C2"/>
    <w:multiLevelType w:val="hybridMultilevel"/>
    <w:tmpl w:val="126AEB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73416"/>
    <w:multiLevelType w:val="multilevel"/>
    <w:tmpl w:val="226CCE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</w:rPr>
    </w:lvl>
  </w:abstractNum>
  <w:abstractNum w:abstractNumId="26" w15:restartNumberingAfterBreak="0">
    <w:nsid w:val="56DA316C"/>
    <w:multiLevelType w:val="hybridMultilevel"/>
    <w:tmpl w:val="509262F4"/>
    <w:lvl w:ilvl="0" w:tplc="FD3A676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09E4B78"/>
    <w:multiLevelType w:val="hybridMultilevel"/>
    <w:tmpl w:val="EE0C05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456FD7"/>
    <w:multiLevelType w:val="multilevel"/>
    <w:tmpl w:val="A6AE0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94188A"/>
    <w:multiLevelType w:val="multilevel"/>
    <w:tmpl w:val="2690E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E229CF"/>
    <w:multiLevelType w:val="multilevel"/>
    <w:tmpl w:val="482C3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8D54D3"/>
    <w:multiLevelType w:val="hybridMultilevel"/>
    <w:tmpl w:val="CFDE1694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0930979"/>
    <w:multiLevelType w:val="hybridMultilevel"/>
    <w:tmpl w:val="8BC21FD6"/>
    <w:lvl w:ilvl="0" w:tplc="F17CD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1EB02C3"/>
    <w:multiLevelType w:val="hybridMultilevel"/>
    <w:tmpl w:val="F6887F32"/>
    <w:lvl w:ilvl="0" w:tplc="7352B046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55D4449"/>
    <w:multiLevelType w:val="hybridMultilevel"/>
    <w:tmpl w:val="D7D8FE70"/>
    <w:lvl w:ilvl="0" w:tplc="0F94FFE0">
      <w:start w:val="14"/>
      <w:numFmt w:val="decimal"/>
      <w:lvlText w:val="%1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8CE3B92"/>
    <w:multiLevelType w:val="multilevel"/>
    <w:tmpl w:val="40960D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6" w15:restartNumberingAfterBreak="0">
    <w:nsid w:val="7C0345C4"/>
    <w:multiLevelType w:val="hybridMultilevel"/>
    <w:tmpl w:val="726AE2E6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F0D6849"/>
    <w:multiLevelType w:val="multilevel"/>
    <w:tmpl w:val="0FBCD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</w:lvl>
  </w:abstractNum>
  <w:num w:numId="1">
    <w:abstractNumId w:val="32"/>
  </w:num>
  <w:num w:numId="2">
    <w:abstractNumId w:val="1"/>
  </w:num>
  <w:num w:numId="3">
    <w:abstractNumId w:val="11"/>
  </w:num>
  <w:num w:numId="4">
    <w:abstractNumId w:val="3"/>
  </w:num>
  <w:num w:numId="5">
    <w:abstractNumId w:val="36"/>
  </w:num>
  <w:num w:numId="6">
    <w:abstractNumId w:val="22"/>
  </w:num>
  <w:num w:numId="7">
    <w:abstractNumId w:val="5"/>
  </w:num>
  <w:num w:numId="8">
    <w:abstractNumId w:val="25"/>
  </w:num>
  <w:num w:numId="9">
    <w:abstractNumId w:val="0"/>
  </w:num>
  <w:num w:numId="10">
    <w:abstractNumId w:val="6"/>
  </w:num>
  <w:num w:numId="11">
    <w:abstractNumId w:val="35"/>
  </w:num>
  <w:num w:numId="12">
    <w:abstractNumId w:val="19"/>
  </w:num>
  <w:num w:numId="13">
    <w:abstractNumId w:val="29"/>
  </w:num>
  <w:num w:numId="14">
    <w:abstractNumId w:val="20"/>
  </w:num>
  <w:num w:numId="15">
    <w:abstractNumId w:val="30"/>
  </w:num>
  <w:num w:numId="16">
    <w:abstractNumId w:val="12"/>
  </w:num>
  <w:num w:numId="17">
    <w:abstractNumId w:val="8"/>
  </w:num>
  <w:num w:numId="18">
    <w:abstractNumId w:val="4"/>
  </w:num>
  <w:num w:numId="19">
    <w:abstractNumId w:val="21"/>
  </w:num>
  <w:num w:numId="20">
    <w:abstractNumId w:val="15"/>
  </w:num>
  <w:num w:numId="21">
    <w:abstractNumId w:val="18"/>
  </w:num>
  <w:num w:numId="22">
    <w:abstractNumId w:val="33"/>
  </w:num>
  <w:num w:numId="23">
    <w:abstractNumId w:val="31"/>
  </w:num>
  <w:num w:numId="24">
    <w:abstractNumId w:val="17"/>
  </w:num>
  <w:num w:numId="25">
    <w:abstractNumId w:val="10"/>
  </w:num>
  <w:num w:numId="26">
    <w:abstractNumId w:val="7"/>
  </w:num>
  <w:num w:numId="27">
    <w:abstractNumId w:val="17"/>
  </w:num>
  <w:num w:numId="28">
    <w:abstractNumId w:val="10"/>
  </w:num>
  <w:num w:numId="29">
    <w:abstractNumId w:val="24"/>
  </w:num>
  <w:num w:numId="30">
    <w:abstractNumId w:val="7"/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"/>
  </w:num>
  <w:num w:numId="38">
    <w:abstractNumId w:val="28"/>
  </w:num>
  <w:num w:numId="39">
    <w:abstractNumId w:val="9"/>
  </w:num>
  <w:num w:numId="40">
    <w:abstractNumId w:val="26"/>
  </w:num>
  <w:num w:numId="41">
    <w:abstractNumId w:val="23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B26"/>
    <w:rsid w:val="000057F5"/>
    <w:rsid w:val="00005846"/>
    <w:rsid w:val="00016400"/>
    <w:rsid w:val="000271F4"/>
    <w:rsid w:val="000278F5"/>
    <w:rsid w:val="00030D7F"/>
    <w:rsid w:val="0003109C"/>
    <w:rsid w:val="00033F1D"/>
    <w:rsid w:val="00036035"/>
    <w:rsid w:val="000414C4"/>
    <w:rsid w:val="0004486D"/>
    <w:rsid w:val="00052638"/>
    <w:rsid w:val="00055790"/>
    <w:rsid w:val="00055C91"/>
    <w:rsid w:val="00056AAC"/>
    <w:rsid w:val="00057BBD"/>
    <w:rsid w:val="00062ACA"/>
    <w:rsid w:val="00074498"/>
    <w:rsid w:val="000758F1"/>
    <w:rsid w:val="00077F13"/>
    <w:rsid w:val="0009012D"/>
    <w:rsid w:val="00091056"/>
    <w:rsid w:val="00096FEA"/>
    <w:rsid w:val="000A0EA4"/>
    <w:rsid w:val="000A4E47"/>
    <w:rsid w:val="000A75AD"/>
    <w:rsid w:val="000A7B1D"/>
    <w:rsid w:val="000B7408"/>
    <w:rsid w:val="000B7848"/>
    <w:rsid w:val="000C2470"/>
    <w:rsid w:val="000C388D"/>
    <w:rsid w:val="000C3D9A"/>
    <w:rsid w:val="000D0C62"/>
    <w:rsid w:val="000D0D83"/>
    <w:rsid w:val="000E2BB0"/>
    <w:rsid w:val="000E7364"/>
    <w:rsid w:val="000F00E6"/>
    <w:rsid w:val="000F4EA0"/>
    <w:rsid w:val="000F545D"/>
    <w:rsid w:val="00113262"/>
    <w:rsid w:val="00114DCE"/>
    <w:rsid w:val="00114E70"/>
    <w:rsid w:val="0012174E"/>
    <w:rsid w:val="00126EED"/>
    <w:rsid w:val="00131C56"/>
    <w:rsid w:val="00134C70"/>
    <w:rsid w:val="00136A25"/>
    <w:rsid w:val="00142E97"/>
    <w:rsid w:val="00146A50"/>
    <w:rsid w:val="00152B33"/>
    <w:rsid w:val="00153145"/>
    <w:rsid w:val="001538CB"/>
    <w:rsid w:val="00165CE0"/>
    <w:rsid w:val="00171BDA"/>
    <w:rsid w:val="0018398E"/>
    <w:rsid w:val="00184B09"/>
    <w:rsid w:val="001867B3"/>
    <w:rsid w:val="001A1C78"/>
    <w:rsid w:val="001A2A86"/>
    <w:rsid w:val="001A2FED"/>
    <w:rsid w:val="001A4B94"/>
    <w:rsid w:val="001A6BD5"/>
    <w:rsid w:val="001B03AE"/>
    <w:rsid w:val="001C256C"/>
    <w:rsid w:val="001C62F8"/>
    <w:rsid w:val="001D17D0"/>
    <w:rsid w:val="001D25E4"/>
    <w:rsid w:val="001D2E11"/>
    <w:rsid w:val="001D5845"/>
    <w:rsid w:val="001E19CA"/>
    <w:rsid w:val="001E5339"/>
    <w:rsid w:val="001F0FD4"/>
    <w:rsid w:val="0020010C"/>
    <w:rsid w:val="00202313"/>
    <w:rsid w:val="00207876"/>
    <w:rsid w:val="00210F99"/>
    <w:rsid w:val="0022179E"/>
    <w:rsid w:val="00222A27"/>
    <w:rsid w:val="00223D17"/>
    <w:rsid w:val="0022413A"/>
    <w:rsid w:val="002264AB"/>
    <w:rsid w:val="00232A04"/>
    <w:rsid w:val="00235B81"/>
    <w:rsid w:val="00245540"/>
    <w:rsid w:val="002618E9"/>
    <w:rsid w:val="002653C3"/>
    <w:rsid w:val="00266138"/>
    <w:rsid w:val="00271F42"/>
    <w:rsid w:val="00271F9F"/>
    <w:rsid w:val="00277476"/>
    <w:rsid w:val="002814C2"/>
    <w:rsid w:val="002867D0"/>
    <w:rsid w:val="0029539B"/>
    <w:rsid w:val="00296EF5"/>
    <w:rsid w:val="002A1E33"/>
    <w:rsid w:val="002A26E8"/>
    <w:rsid w:val="002A3246"/>
    <w:rsid w:val="002A530B"/>
    <w:rsid w:val="002B508B"/>
    <w:rsid w:val="002B5590"/>
    <w:rsid w:val="002C5D7F"/>
    <w:rsid w:val="002D14E1"/>
    <w:rsid w:val="002D3005"/>
    <w:rsid w:val="002E0A14"/>
    <w:rsid w:val="002E23B7"/>
    <w:rsid w:val="002E3A64"/>
    <w:rsid w:val="002F0B97"/>
    <w:rsid w:val="002F1B07"/>
    <w:rsid w:val="002F608B"/>
    <w:rsid w:val="00315963"/>
    <w:rsid w:val="00315C38"/>
    <w:rsid w:val="00322486"/>
    <w:rsid w:val="00324C92"/>
    <w:rsid w:val="00331762"/>
    <w:rsid w:val="003319AB"/>
    <w:rsid w:val="00334CA7"/>
    <w:rsid w:val="00344078"/>
    <w:rsid w:val="00345B4B"/>
    <w:rsid w:val="003549B4"/>
    <w:rsid w:val="003636C2"/>
    <w:rsid w:val="00363D81"/>
    <w:rsid w:val="00367F1A"/>
    <w:rsid w:val="00371F9B"/>
    <w:rsid w:val="00374071"/>
    <w:rsid w:val="00377E50"/>
    <w:rsid w:val="00391A44"/>
    <w:rsid w:val="003A2001"/>
    <w:rsid w:val="003B0DAF"/>
    <w:rsid w:val="003B0E17"/>
    <w:rsid w:val="003B477E"/>
    <w:rsid w:val="003B6AE3"/>
    <w:rsid w:val="003C156A"/>
    <w:rsid w:val="003C2160"/>
    <w:rsid w:val="003C2D7D"/>
    <w:rsid w:val="003D0426"/>
    <w:rsid w:val="003D1591"/>
    <w:rsid w:val="003E0A9E"/>
    <w:rsid w:val="003E757F"/>
    <w:rsid w:val="003F2DD9"/>
    <w:rsid w:val="00403599"/>
    <w:rsid w:val="00404575"/>
    <w:rsid w:val="004165B0"/>
    <w:rsid w:val="00420CAA"/>
    <w:rsid w:val="00425F6D"/>
    <w:rsid w:val="00432899"/>
    <w:rsid w:val="004343DE"/>
    <w:rsid w:val="00451491"/>
    <w:rsid w:val="00452E20"/>
    <w:rsid w:val="004543CA"/>
    <w:rsid w:val="004553B3"/>
    <w:rsid w:val="0046306F"/>
    <w:rsid w:val="00464D1E"/>
    <w:rsid w:val="0047107A"/>
    <w:rsid w:val="00471882"/>
    <w:rsid w:val="00477C7C"/>
    <w:rsid w:val="00480CD0"/>
    <w:rsid w:val="004830E5"/>
    <w:rsid w:val="004850A8"/>
    <w:rsid w:val="00486585"/>
    <w:rsid w:val="00494B68"/>
    <w:rsid w:val="004A1D8E"/>
    <w:rsid w:val="004A2E75"/>
    <w:rsid w:val="004A399E"/>
    <w:rsid w:val="004B52A6"/>
    <w:rsid w:val="004B5927"/>
    <w:rsid w:val="004C02A0"/>
    <w:rsid w:val="004C058B"/>
    <w:rsid w:val="004C5246"/>
    <w:rsid w:val="004C6AB9"/>
    <w:rsid w:val="004E2C6A"/>
    <w:rsid w:val="004E7799"/>
    <w:rsid w:val="004F01E7"/>
    <w:rsid w:val="004F3270"/>
    <w:rsid w:val="005034B3"/>
    <w:rsid w:val="00510F4C"/>
    <w:rsid w:val="00512AFC"/>
    <w:rsid w:val="005151CB"/>
    <w:rsid w:val="00515361"/>
    <w:rsid w:val="0052350F"/>
    <w:rsid w:val="005257E8"/>
    <w:rsid w:val="0053172F"/>
    <w:rsid w:val="0054056F"/>
    <w:rsid w:val="005508C1"/>
    <w:rsid w:val="00551C30"/>
    <w:rsid w:val="00573054"/>
    <w:rsid w:val="00576885"/>
    <w:rsid w:val="005827B2"/>
    <w:rsid w:val="00585E3E"/>
    <w:rsid w:val="00587B71"/>
    <w:rsid w:val="00587E3B"/>
    <w:rsid w:val="005A1750"/>
    <w:rsid w:val="005A3865"/>
    <w:rsid w:val="005B08BF"/>
    <w:rsid w:val="005C0466"/>
    <w:rsid w:val="005C2FD3"/>
    <w:rsid w:val="005D7944"/>
    <w:rsid w:val="006147F7"/>
    <w:rsid w:val="00617BB6"/>
    <w:rsid w:val="00623E58"/>
    <w:rsid w:val="0063206F"/>
    <w:rsid w:val="0063293C"/>
    <w:rsid w:val="00633EBB"/>
    <w:rsid w:val="00651ACE"/>
    <w:rsid w:val="00655730"/>
    <w:rsid w:val="006636D8"/>
    <w:rsid w:val="0066583C"/>
    <w:rsid w:val="0067593C"/>
    <w:rsid w:val="00676A1E"/>
    <w:rsid w:val="0068416E"/>
    <w:rsid w:val="006921AF"/>
    <w:rsid w:val="0069581E"/>
    <w:rsid w:val="00696F03"/>
    <w:rsid w:val="006A0492"/>
    <w:rsid w:val="006A6D67"/>
    <w:rsid w:val="006B0956"/>
    <w:rsid w:val="006B4DC6"/>
    <w:rsid w:val="006B593D"/>
    <w:rsid w:val="006C59E2"/>
    <w:rsid w:val="006C772F"/>
    <w:rsid w:val="006D0532"/>
    <w:rsid w:val="006D29AD"/>
    <w:rsid w:val="006D33E0"/>
    <w:rsid w:val="006F11E2"/>
    <w:rsid w:val="006F3201"/>
    <w:rsid w:val="00701C08"/>
    <w:rsid w:val="00706B26"/>
    <w:rsid w:val="00711F16"/>
    <w:rsid w:val="007147A5"/>
    <w:rsid w:val="00720D03"/>
    <w:rsid w:val="00724BF3"/>
    <w:rsid w:val="00725C98"/>
    <w:rsid w:val="00732838"/>
    <w:rsid w:val="007457DE"/>
    <w:rsid w:val="0075775D"/>
    <w:rsid w:val="007773F5"/>
    <w:rsid w:val="00781619"/>
    <w:rsid w:val="00783515"/>
    <w:rsid w:val="0079685E"/>
    <w:rsid w:val="007A03C2"/>
    <w:rsid w:val="007A5C2B"/>
    <w:rsid w:val="007C324A"/>
    <w:rsid w:val="007D2BAC"/>
    <w:rsid w:val="007D561C"/>
    <w:rsid w:val="007E4678"/>
    <w:rsid w:val="007E529A"/>
    <w:rsid w:val="007F4AA9"/>
    <w:rsid w:val="007F6DE0"/>
    <w:rsid w:val="007F6FD4"/>
    <w:rsid w:val="00801939"/>
    <w:rsid w:val="00804645"/>
    <w:rsid w:val="00806B9A"/>
    <w:rsid w:val="00807959"/>
    <w:rsid w:val="00811375"/>
    <w:rsid w:val="008122DA"/>
    <w:rsid w:val="0081525D"/>
    <w:rsid w:val="0081611B"/>
    <w:rsid w:val="008164EA"/>
    <w:rsid w:val="00817C7F"/>
    <w:rsid w:val="008208F9"/>
    <w:rsid w:val="0082478F"/>
    <w:rsid w:val="008254AA"/>
    <w:rsid w:val="0083564A"/>
    <w:rsid w:val="008377FE"/>
    <w:rsid w:val="00840100"/>
    <w:rsid w:val="008415AF"/>
    <w:rsid w:val="00841C77"/>
    <w:rsid w:val="00842406"/>
    <w:rsid w:val="00843421"/>
    <w:rsid w:val="00844F87"/>
    <w:rsid w:val="00846815"/>
    <w:rsid w:val="00854E2C"/>
    <w:rsid w:val="00861AC3"/>
    <w:rsid w:val="008643D4"/>
    <w:rsid w:val="008706AB"/>
    <w:rsid w:val="008713D2"/>
    <w:rsid w:val="0087366A"/>
    <w:rsid w:val="00890046"/>
    <w:rsid w:val="0089073D"/>
    <w:rsid w:val="00894198"/>
    <w:rsid w:val="008967B7"/>
    <w:rsid w:val="00896962"/>
    <w:rsid w:val="008A2550"/>
    <w:rsid w:val="008A2C8F"/>
    <w:rsid w:val="008B197E"/>
    <w:rsid w:val="008D0004"/>
    <w:rsid w:val="008D371E"/>
    <w:rsid w:val="008E3F4D"/>
    <w:rsid w:val="00924C5B"/>
    <w:rsid w:val="00930E71"/>
    <w:rsid w:val="0093267E"/>
    <w:rsid w:val="00932C85"/>
    <w:rsid w:val="00935A67"/>
    <w:rsid w:val="00935EA1"/>
    <w:rsid w:val="00943062"/>
    <w:rsid w:val="00952966"/>
    <w:rsid w:val="0097144A"/>
    <w:rsid w:val="009879E2"/>
    <w:rsid w:val="00990E38"/>
    <w:rsid w:val="00990F89"/>
    <w:rsid w:val="00996DB5"/>
    <w:rsid w:val="009A206E"/>
    <w:rsid w:val="009A4B1E"/>
    <w:rsid w:val="009A52D9"/>
    <w:rsid w:val="009A58E1"/>
    <w:rsid w:val="009B2066"/>
    <w:rsid w:val="009B5269"/>
    <w:rsid w:val="009B5416"/>
    <w:rsid w:val="009B5B58"/>
    <w:rsid w:val="009C0F8E"/>
    <w:rsid w:val="009C2D5A"/>
    <w:rsid w:val="009C3847"/>
    <w:rsid w:val="009D68B6"/>
    <w:rsid w:val="009E0BA9"/>
    <w:rsid w:val="009E13F5"/>
    <w:rsid w:val="009E15BA"/>
    <w:rsid w:val="009E535F"/>
    <w:rsid w:val="009F5072"/>
    <w:rsid w:val="009F524D"/>
    <w:rsid w:val="00A01A4B"/>
    <w:rsid w:val="00A0631A"/>
    <w:rsid w:val="00A07790"/>
    <w:rsid w:val="00A0785A"/>
    <w:rsid w:val="00A079E8"/>
    <w:rsid w:val="00A15BEE"/>
    <w:rsid w:val="00A16687"/>
    <w:rsid w:val="00A174A8"/>
    <w:rsid w:val="00A174BB"/>
    <w:rsid w:val="00A20232"/>
    <w:rsid w:val="00A2456A"/>
    <w:rsid w:val="00A24BE2"/>
    <w:rsid w:val="00A324C0"/>
    <w:rsid w:val="00A40642"/>
    <w:rsid w:val="00A4158D"/>
    <w:rsid w:val="00A46738"/>
    <w:rsid w:val="00A473A4"/>
    <w:rsid w:val="00A54A4C"/>
    <w:rsid w:val="00A55820"/>
    <w:rsid w:val="00A6260D"/>
    <w:rsid w:val="00A644A5"/>
    <w:rsid w:val="00A67524"/>
    <w:rsid w:val="00A70C17"/>
    <w:rsid w:val="00A755CB"/>
    <w:rsid w:val="00A761CD"/>
    <w:rsid w:val="00A96CD1"/>
    <w:rsid w:val="00AB0AE1"/>
    <w:rsid w:val="00AC5166"/>
    <w:rsid w:val="00AC709E"/>
    <w:rsid w:val="00AC78C5"/>
    <w:rsid w:val="00AD0302"/>
    <w:rsid w:val="00AD03E7"/>
    <w:rsid w:val="00AD3B0B"/>
    <w:rsid w:val="00AE1B43"/>
    <w:rsid w:val="00AE2D63"/>
    <w:rsid w:val="00AF1668"/>
    <w:rsid w:val="00B010B2"/>
    <w:rsid w:val="00B135AC"/>
    <w:rsid w:val="00B20587"/>
    <w:rsid w:val="00B2081B"/>
    <w:rsid w:val="00B25509"/>
    <w:rsid w:val="00B26E1D"/>
    <w:rsid w:val="00B3556D"/>
    <w:rsid w:val="00B365FE"/>
    <w:rsid w:val="00B4000B"/>
    <w:rsid w:val="00B4737D"/>
    <w:rsid w:val="00B54F95"/>
    <w:rsid w:val="00B60292"/>
    <w:rsid w:val="00B61C5C"/>
    <w:rsid w:val="00B63904"/>
    <w:rsid w:val="00B700A6"/>
    <w:rsid w:val="00B70394"/>
    <w:rsid w:val="00B77AC4"/>
    <w:rsid w:val="00B82A7C"/>
    <w:rsid w:val="00BA0A0E"/>
    <w:rsid w:val="00BA341D"/>
    <w:rsid w:val="00BA7C13"/>
    <w:rsid w:val="00BB2082"/>
    <w:rsid w:val="00BB28F8"/>
    <w:rsid w:val="00BC0DE2"/>
    <w:rsid w:val="00BC3174"/>
    <w:rsid w:val="00BD7C20"/>
    <w:rsid w:val="00BF14CD"/>
    <w:rsid w:val="00BF3626"/>
    <w:rsid w:val="00BF64E4"/>
    <w:rsid w:val="00C06F38"/>
    <w:rsid w:val="00C11B73"/>
    <w:rsid w:val="00C13904"/>
    <w:rsid w:val="00C16C2E"/>
    <w:rsid w:val="00C16ECC"/>
    <w:rsid w:val="00C2053D"/>
    <w:rsid w:val="00C2407C"/>
    <w:rsid w:val="00C34724"/>
    <w:rsid w:val="00C3479A"/>
    <w:rsid w:val="00C5068C"/>
    <w:rsid w:val="00C54F55"/>
    <w:rsid w:val="00C71CBB"/>
    <w:rsid w:val="00C71D66"/>
    <w:rsid w:val="00C8327A"/>
    <w:rsid w:val="00C904F4"/>
    <w:rsid w:val="00C9564C"/>
    <w:rsid w:val="00C97691"/>
    <w:rsid w:val="00C97D6A"/>
    <w:rsid w:val="00CA45E0"/>
    <w:rsid w:val="00CA58BD"/>
    <w:rsid w:val="00CA6DA6"/>
    <w:rsid w:val="00CB75FA"/>
    <w:rsid w:val="00CD2A7B"/>
    <w:rsid w:val="00CE6441"/>
    <w:rsid w:val="00CF0047"/>
    <w:rsid w:val="00CF07C9"/>
    <w:rsid w:val="00CF2780"/>
    <w:rsid w:val="00CF37BD"/>
    <w:rsid w:val="00D10786"/>
    <w:rsid w:val="00D154AD"/>
    <w:rsid w:val="00D23AA1"/>
    <w:rsid w:val="00D25B41"/>
    <w:rsid w:val="00D263F3"/>
    <w:rsid w:val="00D414CB"/>
    <w:rsid w:val="00D43542"/>
    <w:rsid w:val="00D437BF"/>
    <w:rsid w:val="00D453DC"/>
    <w:rsid w:val="00D4621D"/>
    <w:rsid w:val="00D46E14"/>
    <w:rsid w:val="00D5056D"/>
    <w:rsid w:val="00D53E02"/>
    <w:rsid w:val="00D62CAE"/>
    <w:rsid w:val="00D66C29"/>
    <w:rsid w:val="00D743B0"/>
    <w:rsid w:val="00D81462"/>
    <w:rsid w:val="00D83B9C"/>
    <w:rsid w:val="00D84481"/>
    <w:rsid w:val="00D87689"/>
    <w:rsid w:val="00D97AE4"/>
    <w:rsid w:val="00DB7A7A"/>
    <w:rsid w:val="00DC2188"/>
    <w:rsid w:val="00DC58F9"/>
    <w:rsid w:val="00DD230C"/>
    <w:rsid w:val="00DD642C"/>
    <w:rsid w:val="00DE3648"/>
    <w:rsid w:val="00DE669B"/>
    <w:rsid w:val="00DF31A6"/>
    <w:rsid w:val="00DF3506"/>
    <w:rsid w:val="00DF3AE4"/>
    <w:rsid w:val="00E02FF5"/>
    <w:rsid w:val="00E049A0"/>
    <w:rsid w:val="00E06F58"/>
    <w:rsid w:val="00E108CF"/>
    <w:rsid w:val="00E12168"/>
    <w:rsid w:val="00E153EF"/>
    <w:rsid w:val="00E23B46"/>
    <w:rsid w:val="00E275E1"/>
    <w:rsid w:val="00E42B6C"/>
    <w:rsid w:val="00E509A1"/>
    <w:rsid w:val="00E5288B"/>
    <w:rsid w:val="00E5540E"/>
    <w:rsid w:val="00E557E3"/>
    <w:rsid w:val="00E638D5"/>
    <w:rsid w:val="00E6455F"/>
    <w:rsid w:val="00E66A8A"/>
    <w:rsid w:val="00E66DD9"/>
    <w:rsid w:val="00E744EC"/>
    <w:rsid w:val="00E82DDD"/>
    <w:rsid w:val="00E85205"/>
    <w:rsid w:val="00E85FC3"/>
    <w:rsid w:val="00EA4DDC"/>
    <w:rsid w:val="00EC1978"/>
    <w:rsid w:val="00EC515B"/>
    <w:rsid w:val="00EC73DC"/>
    <w:rsid w:val="00ED435F"/>
    <w:rsid w:val="00EE074F"/>
    <w:rsid w:val="00EE367A"/>
    <w:rsid w:val="00EE3B95"/>
    <w:rsid w:val="00EE519B"/>
    <w:rsid w:val="00EF286A"/>
    <w:rsid w:val="00F00EC0"/>
    <w:rsid w:val="00F02DD6"/>
    <w:rsid w:val="00F0789A"/>
    <w:rsid w:val="00F17E59"/>
    <w:rsid w:val="00F25472"/>
    <w:rsid w:val="00F27947"/>
    <w:rsid w:val="00F304FE"/>
    <w:rsid w:val="00F317D8"/>
    <w:rsid w:val="00F37668"/>
    <w:rsid w:val="00F4220A"/>
    <w:rsid w:val="00F46315"/>
    <w:rsid w:val="00F473BD"/>
    <w:rsid w:val="00F47EDA"/>
    <w:rsid w:val="00F50EE4"/>
    <w:rsid w:val="00F52529"/>
    <w:rsid w:val="00F52CC4"/>
    <w:rsid w:val="00F60F02"/>
    <w:rsid w:val="00F626B4"/>
    <w:rsid w:val="00F668F7"/>
    <w:rsid w:val="00F704F7"/>
    <w:rsid w:val="00F71C0E"/>
    <w:rsid w:val="00F75EFD"/>
    <w:rsid w:val="00F83E17"/>
    <w:rsid w:val="00F84E99"/>
    <w:rsid w:val="00F900D2"/>
    <w:rsid w:val="00F91FD7"/>
    <w:rsid w:val="00F92CC4"/>
    <w:rsid w:val="00F94F0A"/>
    <w:rsid w:val="00FA7774"/>
    <w:rsid w:val="00FB2CFD"/>
    <w:rsid w:val="00FB369B"/>
    <w:rsid w:val="00FB6248"/>
    <w:rsid w:val="00FB6CB0"/>
    <w:rsid w:val="00FC4F49"/>
    <w:rsid w:val="00FC79CD"/>
    <w:rsid w:val="00FD12C6"/>
    <w:rsid w:val="00FD2B63"/>
    <w:rsid w:val="00FD6F35"/>
    <w:rsid w:val="00FE1F11"/>
    <w:rsid w:val="00FE2557"/>
    <w:rsid w:val="00FF232C"/>
    <w:rsid w:val="00FF25B3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F4AD"/>
  <w15:chartTrackingRefBased/>
  <w15:docId w15:val="{5AFCED7C-586E-4F32-A33F-362E5F20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44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0">
    <w:name w:val="heading 3"/>
    <w:basedOn w:val="a"/>
    <w:link w:val="31"/>
    <w:uiPriority w:val="9"/>
    <w:qFormat/>
    <w:rsid w:val="00FC79C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Абзац списка,List Paragraph,Булет 1,Bullet List,numbered,FooterText,Bullet Number,Нумерованый список,List Paragraph1,lp1,lp11,List Paragraph11,Bullet 1,Use Case List Paragraph,Paragraphe de liste1,Figure_name,Bulletr List Paragraph,列出段落,UL"/>
    <w:basedOn w:val="a"/>
    <w:link w:val="a4"/>
    <w:uiPriority w:val="34"/>
    <w:qFormat/>
    <w:rsid w:val="00D84481"/>
    <w:pPr>
      <w:ind w:left="720"/>
      <w:contextualSpacing/>
    </w:pPr>
  </w:style>
  <w:style w:type="table" w:styleId="a5">
    <w:name w:val="Table Grid"/>
    <w:basedOn w:val="a1"/>
    <w:uiPriority w:val="39"/>
    <w:rsid w:val="00D84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-Абзац списка Знак,List Paragraph Знак,Булет 1 Знак,Bullet List Знак,numbered Знак,FooterText Знак,Bullet Number Знак,Нумерованый список Знак,List Paragraph1 Знак,lp1 Знак,lp11 Знак,List Paragraph11 Знак,Bullet 1 Знак,Figure_name Знак"/>
    <w:basedOn w:val="a0"/>
    <w:link w:val="a3"/>
    <w:uiPriority w:val="34"/>
    <w:locked/>
    <w:rsid w:val="00D844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List Bullet 3"/>
    <w:basedOn w:val="a"/>
    <w:uiPriority w:val="99"/>
    <w:semiHidden/>
    <w:unhideWhenUsed/>
    <w:rsid w:val="00D23AA1"/>
    <w:pPr>
      <w:numPr>
        <w:numId w:val="9"/>
      </w:numPr>
      <w:suppressAutoHyphens w:val="0"/>
      <w:contextualSpacing/>
    </w:pPr>
    <w:rPr>
      <w:lang w:eastAsia="ru-RU"/>
    </w:rPr>
  </w:style>
  <w:style w:type="paragraph" w:styleId="a6">
    <w:name w:val="annotation text"/>
    <w:basedOn w:val="a"/>
    <w:link w:val="a7"/>
    <w:rsid w:val="00B63904"/>
    <w:pPr>
      <w:suppressAutoHyphens w:val="0"/>
    </w:pPr>
    <w:rPr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B639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annotation reference"/>
    <w:rsid w:val="00B6390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B6390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3904"/>
    <w:rPr>
      <w:rFonts w:ascii="Segoe UI" w:eastAsia="Times New Roman" w:hAnsi="Segoe UI" w:cs="Segoe UI"/>
      <w:sz w:val="18"/>
      <w:szCs w:val="18"/>
      <w:lang w:eastAsia="ar-SA"/>
    </w:rPr>
  </w:style>
  <w:style w:type="paragraph" w:styleId="ab">
    <w:name w:val="Normal (Web)"/>
    <w:basedOn w:val="a"/>
    <w:uiPriority w:val="99"/>
    <w:unhideWhenUsed/>
    <w:rsid w:val="000414C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c">
    <w:name w:val="Strong"/>
    <w:basedOn w:val="a0"/>
    <w:uiPriority w:val="22"/>
    <w:qFormat/>
    <w:rsid w:val="00146A50"/>
    <w:rPr>
      <w:b/>
      <w:bCs/>
    </w:rPr>
  </w:style>
  <w:style w:type="character" w:customStyle="1" w:styleId="31">
    <w:name w:val="Заголовок 3 Знак"/>
    <w:basedOn w:val="a0"/>
    <w:link w:val="30"/>
    <w:uiPriority w:val="9"/>
    <w:rsid w:val="00FC79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Body Text Indent"/>
    <w:basedOn w:val="a"/>
    <w:link w:val="ae"/>
    <w:rsid w:val="003B0E17"/>
    <w:pPr>
      <w:suppressAutoHyphens w:val="0"/>
      <w:spacing w:after="120"/>
      <w:ind w:left="283"/>
    </w:pPr>
    <w:rPr>
      <w:rFonts w:eastAsia="Calibri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B0E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">
    <w:name w:val="_ИРАО Обычный"/>
    <w:basedOn w:val="a"/>
    <w:rsid w:val="003B0E17"/>
    <w:pPr>
      <w:suppressAutoHyphens w:val="0"/>
      <w:spacing w:before="120"/>
      <w:ind w:firstLine="709"/>
      <w:jc w:val="both"/>
    </w:pPr>
    <w:rPr>
      <w:rFonts w:ascii="Arial" w:eastAsia="Calibri" w:hAnsi="Arial"/>
      <w:color w:val="000000"/>
      <w:szCs w:val="20"/>
      <w:lang w:val="en-US" w:eastAsia="en-US"/>
    </w:rPr>
  </w:style>
  <w:style w:type="paragraph" w:customStyle="1" w:styleId="Default">
    <w:name w:val="Default"/>
    <w:rsid w:val="00C506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0">
    <w:name w:val="Основной ТЗ"/>
    <w:rsid w:val="0075775D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5508C1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5508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Body Text First Indent"/>
    <w:basedOn w:val="af1"/>
    <w:link w:val="af4"/>
    <w:uiPriority w:val="99"/>
    <w:semiHidden/>
    <w:unhideWhenUsed/>
    <w:rsid w:val="005508C1"/>
    <w:pPr>
      <w:spacing w:after="0"/>
      <w:ind w:firstLine="360"/>
    </w:pPr>
  </w:style>
  <w:style w:type="character" w:customStyle="1" w:styleId="af4">
    <w:name w:val="Красная строка Знак"/>
    <w:basedOn w:val="af2"/>
    <w:link w:val="af3"/>
    <w:uiPriority w:val="99"/>
    <w:semiHidden/>
    <w:rsid w:val="005508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Основной текст с отступом1"/>
    <w:basedOn w:val="a"/>
    <w:rsid w:val="005508C1"/>
    <w:pPr>
      <w:suppressAutoHyphens w:val="0"/>
      <w:spacing w:after="200"/>
      <w:ind w:left="567" w:firstLine="357"/>
      <w:jc w:val="both"/>
    </w:pPr>
    <w:rPr>
      <w:rFonts w:ascii="Cambria" w:hAnsi="Cambria"/>
      <w:lang w:eastAsia="ko-KR"/>
    </w:rPr>
  </w:style>
  <w:style w:type="character" w:styleId="af5">
    <w:name w:val="Hyperlink"/>
    <w:basedOn w:val="a0"/>
    <w:uiPriority w:val="99"/>
    <w:semiHidden/>
    <w:unhideWhenUsed/>
    <w:rsid w:val="00A202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46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5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72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715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2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3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01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02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330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8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8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47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8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8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2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0B111-AD58-4FA5-8847-9B544BE24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7896</TotalTime>
  <Pages>17</Pages>
  <Words>7607</Words>
  <Characters>43366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50872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Елена Павловна</dc:creator>
  <cp:keywords/>
  <dc:description/>
  <cp:lastModifiedBy>Лахарева Елена Викторовна</cp:lastModifiedBy>
  <cp:revision>279</cp:revision>
  <cp:lastPrinted>2025-04-02T08:39:00Z</cp:lastPrinted>
  <dcterms:created xsi:type="dcterms:W3CDTF">2020-02-06T05:34:00Z</dcterms:created>
  <dcterms:modified xsi:type="dcterms:W3CDTF">2026-04-18T18:10:00Z</dcterms:modified>
</cp:coreProperties>
</file>